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E6CE2" w14:textId="5BDB4F8E" w:rsidR="00404F0E" w:rsidRDefault="0096592A" w:rsidP="000F26C5">
      <w:pPr>
        <w:jc w:val="center"/>
        <w:rPr>
          <w:b/>
          <w:color w:val="86495A"/>
          <w:sz w:val="28"/>
          <w:szCs w:val="28"/>
        </w:rPr>
      </w:pPr>
      <w:r>
        <w:rPr>
          <w:noProof/>
        </w:rPr>
        <w:drawing>
          <wp:inline distT="0" distB="0" distL="0" distR="0" wp14:anchorId="239BE3F6" wp14:editId="46E1946F">
            <wp:extent cx="4319752" cy="610469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0411" cy="6119754"/>
                    </a:xfrm>
                    <a:prstGeom prst="rect">
                      <a:avLst/>
                    </a:prstGeom>
                    <a:noFill/>
                    <a:ln>
                      <a:noFill/>
                    </a:ln>
                  </pic:spPr>
                </pic:pic>
              </a:graphicData>
            </a:graphic>
          </wp:inline>
        </w:drawing>
      </w:r>
    </w:p>
    <w:p w14:paraId="77E40D1D" w14:textId="77777777" w:rsidR="00547C9E" w:rsidRDefault="00547C9E">
      <w:pPr>
        <w:rPr>
          <w:b/>
          <w:noProof/>
          <w:color w:val="86495A"/>
          <w:sz w:val="28"/>
          <w:szCs w:val="28"/>
          <w:lang w:eastAsia="es-ES"/>
        </w:rPr>
      </w:pPr>
    </w:p>
    <w:p w14:paraId="02D80AC6" w14:textId="77777777" w:rsidR="00C72770" w:rsidRDefault="00C72770">
      <w:pPr>
        <w:rPr>
          <w:b/>
          <w:noProof/>
          <w:color w:val="86495A"/>
          <w:sz w:val="28"/>
          <w:szCs w:val="28"/>
          <w:lang w:eastAsia="es-ES"/>
        </w:rPr>
      </w:pPr>
    </w:p>
    <w:p w14:paraId="60E73EA4" w14:textId="77777777" w:rsidR="00547C9E" w:rsidRDefault="00547C9E">
      <w:pPr>
        <w:rPr>
          <w:b/>
          <w:color w:val="86495A"/>
          <w:sz w:val="28"/>
          <w:szCs w:val="28"/>
        </w:rPr>
      </w:pPr>
    </w:p>
    <w:p w14:paraId="225AF67E" w14:textId="45389882" w:rsidR="00BB015C" w:rsidRDefault="008F1794" w:rsidP="00547C9E">
      <w:pPr>
        <w:jc w:val="center"/>
        <w:rPr>
          <w:b/>
          <w:color w:val="586576"/>
          <w:sz w:val="36"/>
          <w:szCs w:val="36"/>
        </w:rPr>
      </w:pPr>
      <w:r w:rsidRPr="008F1794">
        <w:rPr>
          <w:b/>
          <w:color w:val="586576"/>
          <w:sz w:val="36"/>
          <w:szCs w:val="36"/>
          <w:lang w:val="eu-ES"/>
        </w:rPr>
        <w:t>ABENDUAK 10.</w:t>
      </w:r>
      <w:r w:rsidR="00BB015C">
        <w:rPr>
          <w:b/>
          <w:color w:val="586576"/>
          <w:sz w:val="36"/>
          <w:szCs w:val="36"/>
        </w:rPr>
        <w:t xml:space="preserve"> </w:t>
      </w:r>
    </w:p>
    <w:p w14:paraId="16AEFC3E" w14:textId="273F7EAE" w:rsidR="00BD37A0" w:rsidRDefault="008F1794" w:rsidP="00547C9E">
      <w:pPr>
        <w:jc w:val="center"/>
        <w:rPr>
          <w:b/>
          <w:color w:val="586576"/>
          <w:sz w:val="36"/>
          <w:szCs w:val="36"/>
        </w:rPr>
      </w:pPr>
      <w:r w:rsidRPr="008F1794">
        <w:rPr>
          <w:b/>
          <w:color w:val="586576"/>
          <w:sz w:val="36"/>
          <w:szCs w:val="36"/>
          <w:lang w:val="eu-ES"/>
        </w:rPr>
        <w:t>POBREZIA, GIZA ESKUBIDEEN INGURUKO ARAZOA.</w:t>
      </w:r>
      <w:r w:rsidR="00BB015C">
        <w:rPr>
          <w:b/>
          <w:color w:val="586576"/>
          <w:sz w:val="36"/>
          <w:szCs w:val="36"/>
        </w:rPr>
        <w:t xml:space="preserve"> </w:t>
      </w:r>
    </w:p>
    <w:p w14:paraId="520FA067" w14:textId="77777777" w:rsidR="00547C9E" w:rsidRDefault="00547C9E" w:rsidP="00547C9E">
      <w:pPr>
        <w:jc w:val="center"/>
        <w:rPr>
          <w:b/>
          <w:color w:val="586576"/>
          <w:sz w:val="36"/>
          <w:szCs w:val="36"/>
        </w:rPr>
      </w:pPr>
    </w:p>
    <w:p w14:paraId="3C896D01" w14:textId="77777777" w:rsidR="00547C9E" w:rsidRPr="00547C9E" w:rsidRDefault="00547C9E" w:rsidP="00547C9E">
      <w:pPr>
        <w:jc w:val="center"/>
        <w:rPr>
          <w:b/>
          <w:color w:val="586576"/>
          <w:sz w:val="36"/>
          <w:szCs w:val="36"/>
        </w:rPr>
      </w:pPr>
      <w:r w:rsidRPr="00547C9E">
        <w:rPr>
          <w:b/>
          <w:color w:val="586576"/>
          <w:sz w:val="36"/>
          <w:szCs w:val="36"/>
        </w:rPr>
        <w:br w:type="page"/>
      </w:r>
    </w:p>
    <w:sdt>
      <w:sdtPr>
        <w:rPr>
          <w:rFonts w:asciiTheme="minorHAnsi" w:eastAsiaTheme="minorHAnsi" w:hAnsiTheme="minorHAnsi" w:cstheme="minorBidi"/>
          <w:color w:val="auto"/>
          <w:sz w:val="22"/>
          <w:szCs w:val="22"/>
          <w:lang w:eastAsia="en-US"/>
        </w:rPr>
        <w:id w:val="-95176388"/>
        <w:docPartObj>
          <w:docPartGallery w:val="Table of Contents"/>
          <w:docPartUnique/>
        </w:docPartObj>
      </w:sdtPr>
      <w:sdtEndPr>
        <w:rPr>
          <w:b/>
          <w:bCs/>
        </w:rPr>
      </w:sdtEndPr>
      <w:sdtContent>
        <w:p w14:paraId="7F27942E" w14:textId="58671E00" w:rsidR="00E83964" w:rsidRPr="00A24B35" w:rsidRDefault="008F1794" w:rsidP="008F1794">
          <w:pPr>
            <w:pStyle w:val="TtuloTDC"/>
            <w:spacing w:line="260" w:lineRule="auto"/>
            <w:rPr>
              <w:rFonts w:ascii="Arial Black" w:hAnsi="Arial Black"/>
              <w:b/>
              <w:color w:val="auto"/>
            </w:rPr>
          </w:pPr>
          <w:r w:rsidRPr="008F1794">
            <w:rPr>
              <w:rFonts w:ascii="Arial Black" w:hAnsi="Arial Black"/>
              <w:b/>
              <w:color w:val="auto"/>
              <w:lang w:val="eu-ES"/>
            </w:rPr>
            <w:t>Edukia</w:t>
          </w:r>
        </w:p>
        <w:p w14:paraId="2C6C9A3B" w14:textId="77777777" w:rsidR="00E83964" w:rsidRPr="00E83964" w:rsidRDefault="00E83964" w:rsidP="00E83964">
          <w:pPr>
            <w:rPr>
              <w:lang w:eastAsia="es-ES"/>
            </w:rPr>
          </w:pPr>
        </w:p>
        <w:p w14:paraId="2D8C0C33" w14:textId="5A8147FD" w:rsidR="00A53242" w:rsidRDefault="00D905A1">
          <w:pPr>
            <w:pStyle w:val="TDC1"/>
            <w:tabs>
              <w:tab w:val="right" w:leader="dot" w:pos="9060"/>
            </w:tabs>
            <w:rPr>
              <w:rFonts w:eastAsiaTheme="minorEastAsia"/>
              <w:noProof/>
              <w:lang w:eastAsia="es-ES"/>
            </w:rPr>
          </w:pPr>
          <w:hyperlink w:anchor="_Toc57106807" w:history="1">
            <w:r w:rsidR="00A53242" w:rsidRPr="00857627">
              <w:rPr>
                <w:rStyle w:val="Hipervnculo"/>
                <w:rFonts w:ascii="Arial Black" w:hAnsi="Arial Black"/>
                <w:noProof/>
                <w:lang w:val="eu-ES"/>
              </w:rPr>
              <w:t>SARRERA</w:t>
            </w:r>
            <w:r w:rsidR="00A53242">
              <w:rPr>
                <w:noProof/>
                <w:webHidden/>
              </w:rPr>
              <w:tab/>
            </w:r>
            <w:r w:rsidR="00A53242">
              <w:rPr>
                <w:noProof/>
                <w:webHidden/>
              </w:rPr>
              <w:fldChar w:fldCharType="begin"/>
            </w:r>
            <w:r w:rsidR="00A53242">
              <w:rPr>
                <w:noProof/>
                <w:webHidden/>
              </w:rPr>
              <w:instrText xml:space="preserve"> PAGEREF _Toc57106807 \h </w:instrText>
            </w:r>
            <w:r w:rsidR="00A53242">
              <w:rPr>
                <w:noProof/>
                <w:webHidden/>
              </w:rPr>
            </w:r>
            <w:r w:rsidR="00A53242">
              <w:rPr>
                <w:noProof/>
                <w:webHidden/>
              </w:rPr>
              <w:fldChar w:fldCharType="separate"/>
            </w:r>
            <w:r w:rsidR="006E1ACC">
              <w:rPr>
                <w:noProof/>
                <w:webHidden/>
              </w:rPr>
              <w:t>3</w:t>
            </w:r>
            <w:r w:rsidR="00A53242">
              <w:rPr>
                <w:noProof/>
                <w:webHidden/>
              </w:rPr>
              <w:fldChar w:fldCharType="end"/>
            </w:r>
          </w:hyperlink>
        </w:p>
        <w:p w14:paraId="70BCDA62" w14:textId="4FAE1E7E" w:rsidR="00A53242" w:rsidRDefault="00D905A1">
          <w:pPr>
            <w:pStyle w:val="TDC1"/>
            <w:tabs>
              <w:tab w:val="right" w:leader="dot" w:pos="9060"/>
            </w:tabs>
            <w:rPr>
              <w:rFonts w:eastAsiaTheme="minorEastAsia"/>
              <w:noProof/>
              <w:lang w:eastAsia="es-ES"/>
            </w:rPr>
          </w:pPr>
          <w:hyperlink w:anchor="_Toc57106808" w:history="1">
            <w:r w:rsidR="00A53242" w:rsidRPr="00857627">
              <w:rPr>
                <w:rStyle w:val="Hipervnculo"/>
                <w:rFonts w:ascii="Arial Black" w:hAnsi="Arial Black"/>
                <w:noProof/>
                <w:lang w:val="eu-ES"/>
              </w:rPr>
              <w:t>PROPOSAMENAK</w:t>
            </w:r>
            <w:r w:rsidR="00A53242">
              <w:rPr>
                <w:noProof/>
                <w:webHidden/>
              </w:rPr>
              <w:tab/>
              <w:t>4</w:t>
            </w:r>
          </w:hyperlink>
        </w:p>
        <w:p w14:paraId="30FA5A52" w14:textId="1812D1C6" w:rsidR="00E83964" w:rsidRDefault="00D905A1"/>
      </w:sdtContent>
    </w:sdt>
    <w:p w14:paraId="0F67C79F" w14:textId="77777777" w:rsidR="00100B36" w:rsidRDefault="00100B36">
      <w:pPr>
        <w:rPr>
          <w:b/>
          <w:color w:val="86495A"/>
          <w:sz w:val="28"/>
          <w:szCs w:val="28"/>
        </w:rPr>
      </w:pPr>
    </w:p>
    <w:p w14:paraId="15D62A37" w14:textId="3F97A897" w:rsidR="00BB015C" w:rsidRDefault="00BB015C" w:rsidP="00BB015C"/>
    <w:p w14:paraId="522BAD06" w14:textId="70999053" w:rsidR="000F26C5" w:rsidRDefault="000F26C5" w:rsidP="00BB015C"/>
    <w:p w14:paraId="4E42B57D" w14:textId="77777777" w:rsidR="000F26C5" w:rsidRDefault="000F26C5" w:rsidP="00BB015C"/>
    <w:p w14:paraId="541E448A" w14:textId="77777777" w:rsidR="00BB015C" w:rsidRDefault="00BB015C" w:rsidP="00BB015C"/>
    <w:tbl>
      <w:tblPr>
        <w:tblStyle w:val="Tablaconcuadrcula"/>
        <w:tblpPr w:leftFromText="141" w:rightFromText="141" w:vertAnchor="text" w:horzAnchor="margin" w:tblpY="-60"/>
        <w:tblW w:w="0" w:type="auto"/>
        <w:tblInd w:w="0" w:type="dxa"/>
        <w:tblLook w:val="04A0" w:firstRow="1" w:lastRow="0" w:firstColumn="1" w:lastColumn="0" w:noHBand="0" w:noVBand="1"/>
      </w:tblPr>
      <w:tblGrid>
        <w:gridCol w:w="9060"/>
      </w:tblGrid>
      <w:tr w:rsidR="00BB015C" w14:paraId="7C103458" w14:textId="77777777" w:rsidTr="00E77767">
        <w:tc>
          <w:tcPr>
            <w:tcW w:w="9060" w:type="dxa"/>
            <w:tcBorders>
              <w:top w:val="single" w:sz="4" w:space="0" w:color="auto"/>
              <w:left w:val="single" w:sz="4" w:space="0" w:color="auto"/>
              <w:bottom w:val="single" w:sz="4" w:space="0" w:color="auto"/>
              <w:right w:val="single" w:sz="4" w:space="0" w:color="auto"/>
            </w:tcBorders>
          </w:tcPr>
          <w:p w14:paraId="2692EF8B" w14:textId="77777777" w:rsidR="00050068" w:rsidRDefault="00050068">
            <w:pPr>
              <w:rPr>
                <w:lang w:val="eu-ES"/>
              </w:rPr>
            </w:pPr>
          </w:p>
          <w:p w14:paraId="283843B1" w14:textId="5BF6CFE8" w:rsidR="00BB015C" w:rsidRDefault="008F1794">
            <w:pPr>
              <w:rPr>
                <w:lang w:val="eu-ES"/>
              </w:rPr>
            </w:pPr>
            <w:r w:rsidRPr="008F1794">
              <w:rPr>
                <w:lang w:val="eu-ES"/>
              </w:rPr>
              <w:t>DOKUMENTUAREN BABESLEA:</w:t>
            </w:r>
          </w:p>
          <w:p w14:paraId="6E85E8E6" w14:textId="77777777" w:rsidR="000F26C5" w:rsidRPr="009056DA" w:rsidRDefault="000F26C5">
            <w:pPr>
              <w:rPr>
                <w:lang w:val="eu-ES"/>
              </w:rPr>
            </w:pPr>
          </w:p>
          <w:p w14:paraId="703967A1" w14:textId="6A9606B0" w:rsidR="000F26C5" w:rsidRPr="009056DA" w:rsidRDefault="0071122F" w:rsidP="000F26C5">
            <w:pPr>
              <w:autoSpaceDE w:val="0"/>
              <w:autoSpaceDN w:val="0"/>
              <w:adjustRightInd w:val="0"/>
              <w:jc w:val="both"/>
              <w:rPr>
                <w:rFonts w:cs="Times New Roman"/>
                <w:color w:val="FF0000"/>
                <w:lang w:val="eu-ES"/>
              </w:rPr>
            </w:pPr>
            <w:r w:rsidRPr="009056DA">
              <w:rPr>
                <w:rFonts w:cs="Times New Roman"/>
                <w:b/>
                <w:bCs/>
                <w:color w:val="FF0000"/>
                <w:lang w:val="eu-ES"/>
              </w:rPr>
              <w:t>KOLEKTIBO SOZIALAK:</w:t>
            </w:r>
          </w:p>
          <w:p w14:paraId="654988EB" w14:textId="4F404705" w:rsidR="000F26C5" w:rsidRPr="009056DA" w:rsidRDefault="000F26C5" w:rsidP="003F5F04">
            <w:pPr>
              <w:jc w:val="both"/>
              <w:rPr>
                <w:rFonts w:cs="Times New Roman"/>
                <w:color w:val="FF0000"/>
                <w:lang w:val="eu-ES"/>
              </w:rPr>
            </w:pPr>
            <w:proofErr w:type="spellStart"/>
            <w:r w:rsidRPr="009056DA">
              <w:rPr>
                <w:rFonts w:cs="Times New Roman"/>
                <w:lang w:val="eu-ES"/>
              </w:rPr>
              <w:t>Argilan</w:t>
            </w:r>
            <w:proofErr w:type="spellEnd"/>
            <w:r w:rsidRPr="009056DA">
              <w:rPr>
                <w:rFonts w:cs="Times New Roman"/>
                <w:lang w:val="eu-ES"/>
              </w:rPr>
              <w:t>-ESK, Argitan (</w:t>
            </w:r>
            <w:r w:rsidR="003F5F04" w:rsidRPr="009056DA">
              <w:rPr>
                <w:rFonts w:cs="Times New Roman"/>
                <w:lang w:val="eu-ES"/>
              </w:rPr>
              <w:t>Argitan Emakumeentzako Aholku Etxea</w:t>
            </w:r>
            <w:r w:rsidRPr="009056DA">
              <w:rPr>
                <w:rFonts w:cs="Times New Roman"/>
                <w:lang w:val="eu-ES"/>
              </w:rPr>
              <w:t xml:space="preserve">), </w:t>
            </w:r>
            <w:proofErr w:type="spellStart"/>
            <w:r w:rsidR="003F5F04" w:rsidRPr="009056DA">
              <w:rPr>
                <w:rFonts w:cs="Times New Roman"/>
                <w:lang w:val="eu-ES"/>
              </w:rPr>
              <w:t>Asociación</w:t>
            </w:r>
            <w:proofErr w:type="spellEnd"/>
            <w:r w:rsidR="003F5F04" w:rsidRPr="009056DA">
              <w:rPr>
                <w:rFonts w:cs="Times New Roman"/>
                <w:lang w:val="eu-ES"/>
              </w:rPr>
              <w:t xml:space="preserve"> de </w:t>
            </w:r>
            <w:proofErr w:type="spellStart"/>
            <w:r w:rsidR="003F5F04" w:rsidRPr="009056DA">
              <w:rPr>
                <w:rFonts w:cs="Times New Roman"/>
                <w:lang w:val="eu-ES"/>
              </w:rPr>
              <w:t>Trabajadoras</w:t>
            </w:r>
            <w:proofErr w:type="spellEnd"/>
            <w:r w:rsidR="003F5F04" w:rsidRPr="009056DA">
              <w:rPr>
                <w:rFonts w:cs="Times New Roman"/>
                <w:lang w:val="eu-ES"/>
              </w:rPr>
              <w:t xml:space="preserve"> de </w:t>
            </w:r>
            <w:proofErr w:type="spellStart"/>
            <w:r w:rsidR="003F5F04" w:rsidRPr="009056DA">
              <w:rPr>
                <w:rFonts w:cs="Times New Roman"/>
                <w:lang w:val="eu-ES"/>
              </w:rPr>
              <w:t>Hogar</w:t>
            </w:r>
            <w:proofErr w:type="spellEnd"/>
            <w:r w:rsidR="003F5F04" w:rsidRPr="009056DA">
              <w:rPr>
                <w:rFonts w:cs="Times New Roman"/>
                <w:lang w:val="eu-ES"/>
              </w:rPr>
              <w:t xml:space="preserve"> de Bizkaia</w:t>
            </w:r>
            <w:r w:rsidR="009D5AF2" w:rsidRPr="009056DA">
              <w:rPr>
                <w:rFonts w:cs="Times New Roman"/>
                <w:lang w:val="eu-ES"/>
              </w:rPr>
              <w:t xml:space="preserve"> </w:t>
            </w:r>
            <w:r w:rsidR="003F5F04" w:rsidRPr="009056DA">
              <w:rPr>
                <w:rFonts w:cs="Times New Roman"/>
                <w:lang w:val="eu-ES"/>
              </w:rPr>
              <w:t>-</w:t>
            </w:r>
            <w:r w:rsidR="009D5AF2" w:rsidRPr="009056DA">
              <w:rPr>
                <w:rFonts w:cs="Times New Roman"/>
                <w:lang w:val="eu-ES"/>
              </w:rPr>
              <w:t xml:space="preserve"> </w:t>
            </w:r>
            <w:r w:rsidR="003F5F04" w:rsidRPr="009056DA">
              <w:rPr>
                <w:rFonts w:cs="Times New Roman"/>
                <w:lang w:val="eu-ES"/>
              </w:rPr>
              <w:t>Etxe Langileen Elkartea (ATH-ELE)</w:t>
            </w:r>
            <w:r w:rsidRPr="009056DA">
              <w:rPr>
                <w:rFonts w:cs="Times New Roman"/>
                <w:lang w:val="eu-ES"/>
              </w:rPr>
              <w:t xml:space="preserve">, Berri-Otxoak (Barakaldo), </w:t>
            </w:r>
            <w:proofErr w:type="spellStart"/>
            <w:r w:rsidRPr="009056DA">
              <w:rPr>
                <w:rFonts w:cs="Times New Roman"/>
                <w:lang w:val="eu-ES"/>
              </w:rPr>
              <w:t>Danok</w:t>
            </w:r>
            <w:proofErr w:type="spellEnd"/>
            <w:r w:rsidRPr="009056DA">
              <w:rPr>
                <w:rFonts w:cs="Times New Roman"/>
                <w:lang w:val="eu-ES"/>
              </w:rPr>
              <w:t xml:space="preserve"> Lan (Galdakao), Emakume Migratu Feministak -</w:t>
            </w:r>
            <w:r w:rsidR="00256B89" w:rsidRPr="009056DA">
              <w:rPr>
                <w:rFonts w:cs="Times New Roman"/>
                <w:lang w:val="eu-ES"/>
              </w:rPr>
              <w:t xml:space="preserve"> </w:t>
            </w:r>
            <w:r w:rsidRPr="009056DA">
              <w:rPr>
                <w:rFonts w:cs="Times New Roman"/>
                <w:lang w:val="eu-ES"/>
              </w:rPr>
              <w:t xml:space="preserve">SOCIOSANITARIAS, </w:t>
            </w:r>
            <w:proofErr w:type="spellStart"/>
            <w:r w:rsidRPr="009056DA">
              <w:rPr>
                <w:rFonts w:cs="Times New Roman"/>
                <w:lang w:val="eu-ES"/>
              </w:rPr>
              <w:t>Mujeres</w:t>
            </w:r>
            <w:proofErr w:type="spellEnd"/>
            <w:r w:rsidRPr="009056DA">
              <w:rPr>
                <w:rFonts w:cs="Times New Roman"/>
                <w:lang w:val="eu-ES"/>
              </w:rPr>
              <w:t xml:space="preserve"> </w:t>
            </w:r>
            <w:proofErr w:type="spellStart"/>
            <w:r w:rsidRPr="009056DA">
              <w:rPr>
                <w:rFonts w:cs="Times New Roman"/>
                <w:lang w:val="eu-ES"/>
              </w:rPr>
              <w:t>en</w:t>
            </w:r>
            <w:proofErr w:type="spellEnd"/>
            <w:r w:rsidRPr="009056DA">
              <w:rPr>
                <w:rFonts w:cs="Times New Roman"/>
                <w:lang w:val="eu-ES"/>
              </w:rPr>
              <w:t xml:space="preserve"> la </w:t>
            </w:r>
            <w:proofErr w:type="spellStart"/>
            <w:r w:rsidRPr="009056DA">
              <w:rPr>
                <w:rFonts w:cs="Times New Roman"/>
                <w:lang w:val="eu-ES"/>
              </w:rPr>
              <w:t>Diversidad</w:t>
            </w:r>
            <w:proofErr w:type="spellEnd"/>
            <w:r w:rsidR="00920E85" w:rsidRPr="009056DA">
              <w:rPr>
                <w:lang w:val="eu-ES"/>
              </w:rPr>
              <w:t xml:space="preserve"> </w:t>
            </w:r>
            <w:r w:rsidR="00920E85" w:rsidRPr="009056DA">
              <w:rPr>
                <w:rFonts w:cs="Times New Roman"/>
                <w:lang w:val="eu-ES"/>
              </w:rPr>
              <w:t>- Emakumeak Aniztasunean</w:t>
            </w:r>
            <w:r w:rsidRPr="009056DA">
              <w:rPr>
                <w:rFonts w:cs="Times New Roman"/>
                <w:lang w:val="eu-ES"/>
              </w:rPr>
              <w:t>,</w:t>
            </w:r>
            <w:r w:rsidR="001B09E4" w:rsidRPr="009056DA">
              <w:rPr>
                <w:rFonts w:cs="Times New Roman"/>
                <w:lang w:val="eu-ES"/>
              </w:rPr>
              <w:t xml:space="preserve"> </w:t>
            </w:r>
            <w:r w:rsidR="001B09E4" w:rsidRPr="009056DA">
              <w:rPr>
                <w:lang w:val="eu-ES"/>
              </w:rPr>
              <w:t xml:space="preserve"> </w:t>
            </w:r>
            <w:proofErr w:type="spellStart"/>
            <w:r w:rsidR="001B09E4" w:rsidRPr="009056DA">
              <w:rPr>
                <w:lang w:val="eu-ES"/>
              </w:rPr>
              <w:t>Mujeres</w:t>
            </w:r>
            <w:proofErr w:type="spellEnd"/>
            <w:r w:rsidR="001B09E4" w:rsidRPr="009056DA">
              <w:rPr>
                <w:lang w:val="eu-ES"/>
              </w:rPr>
              <w:t xml:space="preserve"> del </w:t>
            </w:r>
            <w:proofErr w:type="spellStart"/>
            <w:r w:rsidR="001B09E4" w:rsidRPr="009056DA">
              <w:rPr>
                <w:lang w:val="eu-ES"/>
              </w:rPr>
              <w:t>mundo</w:t>
            </w:r>
            <w:proofErr w:type="spellEnd"/>
            <w:r w:rsidR="001B09E4" w:rsidRPr="009056DA">
              <w:rPr>
                <w:lang w:val="eu-ES"/>
              </w:rPr>
              <w:t xml:space="preserve"> "Babel" - Munduko emakumeak,</w:t>
            </w:r>
            <w:r w:rsidRPr="009056DA">
              <w:rPr>
                <w:rFonts w:cs="Times New Roman"/>
                <w:lang w:val="eu-ES"/>
              </w:rPr>
              <w:t xml:space="preserve"> Portugalete</w:t>
            </w:r>
            <w:r w:rsidR="001B09E4" w:rsidRPr="009056DA">
              <w:rPr>
                <w:rFonts w:cs="Times New Roman"/>
                <w:lang w:val="eu-ES"/>
              </w:rPr>
              <w:t>ko Eskubide Sozialen Bulegoa,</w:t>
            </w:r>
            <w:r w:rsidRPr="009056DA">
              <w:rPr>
                <w:rFonts w:cs="Times New Roman"/>
                <w:color w:val="FF0000"/>
                <w:lang w:val="eu-ES"/>
              </w:rPr>
              <w:t xml:space="preserve"> </w:t>
            </w:r>
            <w:r w:rsidRPr="009056DA">
              <w:rPr>
                <w:rFonts w:cs="Times New Roman"/>
                <w:lang w:val="eu-ES"/>
              </w:rPr>
              <w:t>PAH Kaleratzerik EZ-PAH Bizkaia, Santurtzi</w:t>
            </w:r>
            <w:r w:rsidR="001B09E4" w:rsidRPr="009056DA">
              <w:rPr>
                <w:rFonts w:cs="Times New Roman"/>
                <w:lang w:val="eu-ES"/>
              </w:rPr>
              <w:t>ko Eskubide Sozialen Bulegoa</w:t>
            </w:r>
            <w:r w:rsidRPr="009056DA">
              <w:rPr>
                <w:rFonts w:cs="Times New Roman"/>
                <w:lang w:val="eu-ES"/>
              </w:rPr>
              <w:t xml:space="preserve">, Ongi Etorri Errefuxiatuak, </w:t>
            </w:r>
            <w:r w:rsidR="00AC768D" w:rsidRPr="009056DA">
              <w:rPr>
                <w:rFonts w:cs="Times New Roman"/>
                <w:lang w:val="eu-ES"/>
              </w:rPr>
              <w:t xml:space="preserve">Bizkaiko SOS </w:t>
            </w:r>
            <w:proofErr w:type="spellStart"/>
            <w:r w:rsidR="00AC768D" w:rsidRPr="009056DA">
              <w:rPr>
                <w:rFonts w:cs="Times New Roman"/>
                <w:lang w:val="eu-ES"/>
              </w:rPr>
              <w:t>Arrazkaeria</w:t>
            </w:r>
            <w:proofErr w:type="spellEnd"/>
            <w:r w:rsidRPr="009056DA">
              <w:rPr>
                <w:rFonts w:cs="Times New Roman"/>
                <w:lang w:val="eu-ES"/>
              </w:rPr>
              <w:t xml:space="preserve">, </w:t>
            </w:r>
            <w:r w:rsidR="00AC768D" w:rsidRPr="009056DA">
              <w:rPr>
                <w:lang w:val="eu-ES"/>
              </w:rPr>
              <w:t xml:space="preserve"> </w:t>
            </w:r>
            <w:proofErr w:type="spellStart"/>
            <w:r w:rsidR="00AC768D" w:rsidRPr="009056DA">
              <w:rPr>
                <w:rFonts w:cs="Times New Roman"/>
                <w:lang w:val="eu-ES"/>
              </w:rPr>
              <w:t>Trabajadoras</w:t>
            </w:r>
            <w:proofErr w:type="spellEnd"/>
            <w:r w:rsidR="00AC768D" w:rsidRPr="009056DA">
              <w:rPr>
                <w:rFonts w:cs="Times New Roman"/>
                <w:lang w:val="eu-ES"/>
              </w:rPr>
              <w:t xml:space="preserve"> no </w:t>
            </w:r>
            <w:proofErr w:type="spellStart"/>
            <w:r w:rsidR="00AC768D" w:rsidRPr="009056DA">
              <w:rPr>
                <w:rFonts w:cs="Times New Roman"/>
                <w:lang w:val="eu-ES"/>
              </w:rPr>
              <w:t>domesticadas</w:t>
            </w:r>
            <w:proofErr w:type="spellEnd"/>
            <w:r w:rsidR="00AC768D" w:rsidRPr="009056DA">
              <w:rPr>
                <w:rFonts w:cs="Times New Roman"/>
                <w:lang w:val="eu-ES"/>
              </w:rPr>
              <w:t xml:space="preserve"> - Etxekotu gabeko emakume langileak </w:t>
            </w:r>
            <w:r w:rsidRPr="009056DA">
              <w:rPr>
                <w:rFonts w:cs="Times New Roman"/>
                <w:lang w:val="eu-ES"/>
              </w:rPr>
              <w:t xml:space="preserve">, </w:t>
            </w:r>
            <w:r w:rsidR="00AC768D" w:rsidRPr="009056DA">
              <w:rPr>
                <w:lang w:val="eu-ES"/>
              </w:rPr>
              <w:t xml:space="preserve"> </w:t>
            </w:r>
            <w:r w:rsidR="00AC768D" w:rsidRPr="009056DA">
              <w:rPr>
                <w:rFonts w:cs="Times New Roman"/>
                <w:lang w:val="eu-ES"/>
              </w:rPr>
              <w:t xml:space="preserve">La </w:t>
            </w:r>
            <w:proofErr w:type="spellStart"/>
            <w:r w:rsidR="00AC768D" w:rsidRPr="009056DA">
              <w:rPr>
                <w:rFonts w:cs="Times New Roman"/>
                <w:lang w:val="eu-ES"/>
              </w:rPr>
              <w:t>Posada</w:t>
            </w:r>
            <w:proofErr w:type="spellEnd"/>
            <w:r w:rsidR="00AC768D" w:rsidRPr="009056DA">
              <w:rPr>
                <w:rFonts w:cs="Times New Roman"/>
                <w:lang w:val="eu-ES"/>
              </w:rPr>
              <w:t xml:space="preserve"> de los </w:t>
            </w:r>
            <w:proofErr w:type="spellStart"/>
            <w:r w:rsidR="00AC768D" w:rsidRPr="009056DA">
              <w:rPr>
                <w:rFonts w:cs="Times New Roman"/>
                <w:lang w:val="eu-ES"/>
              </w:rPr>
              <w:t>Abrazos</w:t>
            </w:r>
            <w:proofErr w:type="spellEnd"/>
            <w:r w:rsidR="00AC768D" w:rsidRPr="009056DA">
              <w:rPr>
                <w:rFonts w:cs="Times New Roman"/>
                <w:lang w:val="eu-ES"/>
              </w:rPr>
              <w:t xml:space="preserve"> - BESARKATUZ</w:t>
            </w:r>
            <w:r w:rsidRPr="009056DA">
              <w:rPr>
                <w:rFonts w:cs="Times New Roman"/>
                <w:lang w:val="eu-ES"/>
              </w:rPr>
              <w:t>,</w:t>
            </w:r>
            <w:r w:rsidRPr="009056DA">
              <w:rPr>
                <w:rFonts w:cs="Times New Roman"/>
                <w:color w:val="FF0000"/>
                <w:lang w:val="eu-ES"/>
              </w:rPr>
              <w:t xml:space="preserve"> </w:t>
            </w:r>
            <w:r w:rsidRPr="009056DA">
              <w:rPr>
                <w:rFonts w:cs="Times New Roman"/>
                <w:lang w:val="eu-ES"/>
              </w:rPr>
              <w:t>Iskanbila.</w:t>
            </w:r>
          </w:p>
          <w:p w14:paraId="51167BE8" w14:textId="77777777" w:rsidR="000F26C5" w:rsidRPr="009056DA" w:rsidRDefault="000F26C5" w:rsidP="000F26C5">
            <w:pPr>
              <w:autoSpaceDE w:val="0"/>
              <w:autoSpaceDN w:val="0"/>
              <w:adjustRightInd w:val="0"/>
              <w:jc w:val="both"/>
              <w:rPr>
                <w:rFonts w:cs="Times New Roman"/>
                <w:color w:val="FF0000"/>
                <w:lang w:val="eu-ES"/>
              </w:rPr>
            </w:pPr>
          </w:p>
          <w:p w14:paraId="669C59A2" w14:textId="2E89EB27" w:rsidR="000F26C5" w:rsidRPr="009056DA" w:rsidRDefault="0071122F" w:rsidP="000F26C5">
            <w:pPr>
              <w:autoSpaceDE w:val="0"/>
              <w:autoSpaceDN w:val="0"/>
              <w:adjustRightInd w:val="0"/>
              <w:jc w:val="both"/>
              <w:rPr>
                <w:rFonts w:cs="Times New Roman"/>
                <w:color w:val="FF0000"/>
                <w:lang w:val="eu-ES"/>
              </w:rPr>
            </w:pPr>
            <w:r w:rsidRPr="009056DA">
              <w:rPr>
                <w:rFonts w:cs="Times New Roman"/>
                <w:b/>
                <w:bCs/>
                <w:color w:val="FF0000"/>
                <w:lang w:val="eu-ES"/>
              </w:rPr>
              <w:t>SINDIKATUAK:</w:t>
            </w:r>
          </w:p>
          <w:p w14:paraId="17277A57" w14:textId="77777777" w:rsidR="000F26C5" w:rsidRPr="009056DA" w:rsidRDefault="000F26C5" w:rsidP="000F26C5">
            <w:pPr>
              <w:autoSpaceDE w:val="0"/>
              <w:autoSpaceDN w:val="0"/>
              <w:adjustRightInd w:val="0"/>
              <w:jc w:val="both"/>
              <w:rPr>
                <w:rFonts w:cs="Times New Roman"/>
                <w:color w:val="FF0000"/>
                <w:lang w:val="eu-ES"/>
              </w:rPr>
            </w:pPr>
            <w:r w:rsidRPr="009056DA">
              <w:rPr>
                <w:rFonts w:cs="Times New Roman"/>
                <w:lang w:val="eu-ES"/>
              </w:rPr>
              <w:t>CCOO,</w:t>
            </w:r>
            <w:r w:rsidRPr="009056DA">
              <w:rPr>
                <w:rFonts w:cs="Times New Roman"/>
                <w:color w:val="FF0000"/>
                <w:lang w:val="eu-ES"/>
              </w:rPr>
              <w:t xml:space="preserve"> </w:t>
            </w:r>
            <w:r w:rsidRPr="009056DA">
              <w:rPr>
                <w:rFonts w:cs="Times New Roman"/>
                <w:lang w:val="eu-ES"/>
              </w:rPr>
              <w:t xml:space="preserve">UGT, LSB-USO, STEILAS, ESK, CGT-LKN y CNT. </w:t>
            </w:r>
          </w:p>
          <w:p w14:paraId="608D10F4" w14:textId="77777777" w:rsidR="000F26C5" w:rsidRPr="009056DA" w:rsidRDefault="000F26C5" w:rsidP="000F26C5">
            <w:pPr>
              <w:autoSpaceDE w:val="0"/>
              <w:autoSpaceDN w:val="0"/>
              <w:adjustRightInd w:val="0"/>
              <w:jc w:val="both"/>
              <w:rPr>
                <w:rFonts w:cs="Times New Roman"/>
                <w:b/>
                <w:bCs/>
                <w:color w:val="FF0000"/>
                <w:lang w:val="eu-ES"/>
              </w:rPr>
            </w:pPr>
          </w:p>
          <w:p w14:paraId="1ED04712" w14:textId="039DF705" w:rsidR="000F26C5" w:rsidRPr="009056DA" w:rsidRDefault="0071122F" w:rsidP="000F26C5">
            <w:pPr>
              <w:autoSpaceDE w:val="0"/>
              <w:autoSpaceDN w:val="0"/>
              <w:adjustRightInd w:val="0"/>
              <w:jc w:val="both"/>
              <w:rPr>
                <w:rFonts w:cs="Times New Roman"/>
                <w:color w:val="FF0000"/>
                <w:lang w:val="eu-ES"/>
              </w:rPr>
            </w:pPr>
            <w:r w:rsidRPr="009056DA">
              <w:rPr>
                <w:rFonts w:cs="Times New Roman"/>
                <w:b/>
                <w:bCs/>
                <w:color w:val="FF0000"/>
                <w:lang w:val="eu-ES"/>
              </w:rPr>
              <w:t>HIRUGARREN SEKTORE SOZIALEKO SAREAK:</w:t>
            </w:r>
          </w:p>
          <w:p w14:paraId="37433CA1" w14:textId="77777777" w:rsidR="000F26C5" w:rsidRPr="009056DA" w:rsidRDefault="000F26C5" w:rsidP="000F26C5">
            <w:pPr>
              <w:autoSpaceDE w:val="0"/>
              <w:autoSpaceDN w:val="0"/>
              <w:adjustRightInd w:val="0"/>
              <w:jc w:val="both"/>
              <w:rPr>
                <w:rFonts w:cs="Times New Roman"/>
                <w:lang w:val="eu-ES"/>
              </w:rPr>
            </w:pPr>
            <w:r w:rsidRPr="009056DA">
              <w:rPr>
                <w:rFonts w:cs="Times New Roman"/>
                <w:lang w:val="eu-ES"/>
              </w:rPr>
              <w:t>EAPN EUSKADI - Pobrezia eta Giza Bazterketaren Aurkako Europar Sarea Euskadin</w:t>
            </w:r>
          </w:p>
          <w:p w14:paraId="2979C415" w14:textId="77777777" w:rsidR="000F26C5" w:rsidRPr="009056DA" w:rsidRDefault="000F26C5" w:rsidP="000F26C5">
            <w:pPr>
              <w:autoSpaceDE w:val="0"/>
              <w:autoSpaceDN w:val="0"/>
              <w:adjustRightInd w:val="0"/>
              <w:jc w:val="both"/>
              <w:rPr>
                <w:rFonts w:cs="Times New Roman"/>
                <w:lang w:val="eu-ES"/>
              </w:rPr>
            </w:pPr>
            <w:r w:rsidRPr="009056DA">
              <w:rPr>
                <w:rFonts w:cs="Times New Roman"/>
                <w:lang w:val="eu-ES"/>
              </w:rPr>
              <w:t>GIZATEA- Gizarteratzeko eta laneratzeko Euskadiko Enpresen Elkartea</w:t>
            </w:r>
          </w:p>
          <w:p w14:paraId="3F641A11" w14:textId="77777777" w:rsidR="000F26C5" w:rsidRPr="009056DA" w:rsidRDefault="000F26C5" w:rsidP="000F26C5">
            <w:pPr>
              <w:autoSpaceDE w:val="0"/>
              <w:autoSpaceDN w:val="0"/>
              <w:adjustRightInd w:val="0"/>
              <w:jc w:val="both"/>
              <w:rPr>
                <w:rFonts w:cs="Times New Roman"/>
                <w:lang w:val="eu-ES"/>
              </w:rPr>
            </w:pPr>
            <w:r w:rsidRPr="009056DA">
              <w:rPr>
                <w:rFonts w:cs="Times New Roman"/>
                <w:lang w:val="eu-ES"/>
              </w:rPr>
              <w:t>GIZARDATZ, Bizkaiko gizarte ekimeneko eta esku hartzeko entitateen elkartea</w:t>
            </w:r>
          </w:p>
          <w:p w14:paraId="7E48E01B" w14:textId="77777777" w:rsidR="000F26C5" w:rsidRPr="009056DA" w:rsidRDefault="000F26C5" w:rsidP="000F26C5">
            <w:pPr>
              <w:autoSpaceDE w:val="0"/>
              <w:autoSpaceDN w:val="0"/>
              <w:adjustRightInd w:val="0"/>
              <w:jc w:val="both"/>
              <w:rPr>
                <w:rFonts w:cs="Times New Roman"/>
                <w:lang w:val="eu-ES"/>
              </w:rPr>
            </w:pPr>
            <w:r w:rsidRPr="009056DA">
              <w:rPr>
                <w:rFonts w:cs="Times New Roman"/>
                <w:lang w:val="eu-ES"/>
              </w:rPr>
              <w:t>HIREKIN, Euskadiko gizarte ekimeneko eta esku hartzeko entitateen elkartea</w:t>
            </w:r>
          </w:p>
          <w:p w14:paraId="4CCA5528" w14:textId="77777777" w:rsidR="000F26C5" w:rsidRPr="000F26C5" w:rsidRDefault="000F26C5" w:rsidP="000F26C5">
            <w:pPr>
              <w:autoSpaceDE w:val="0"/>
              <w:autoSpaceDN w:val="0"/>
              <w:adjustRightInd w:val="0"/>
              <w:jc w:val="both"/>
              <w:rPr>
                <w:rFonts w:cs="Times New Roman"/>
                <w:lang w:val="it-IT"/>
              </w:rPr>
            </w:pPr>
            <w:r w:rsidRPr="000F26C5">
              <w:rPr>
                <w:rFonts w:cs="Times New Roman"/>
                <w:lang w:val="it-IT"/>
              </w:rPr>
              <w:t xml:space="preserve">REAS </w:t>
            </w:r>
            <w:proofErr w:type="spellStart"/>
            <w:r w:rsidRPr="000F26C5">
              <w:rPr>
                <w:rFonts w:cs="Times New Roman"/>
                <w:lang w:val="it-IT"/>
              </w:rPr>
              <w:t>Euskadi</w:t>
            </w:r>
            <w:proofErr w:type="spellEnd"/>
            <w:r w:rsidRPr="000F26C5">
              <w:rPr>
                <w:rFonts w:cs="Times New Roman"/>
                <w:lang w:val="it-IT"/>
              </w:rPr>
              <w:t xml:space="preserve"> – </w:t>
            </w:r>
            <w:proofErr w:type="spellStart"/>
            <w:r w:rsidRPr="000F26C5">
              <w:rPr>
                <w:rFonts w:cs="Times New Roman"/>
                <w:lang w:val="it-IT"/>
              </w:rPr>
              <w:t>Ekonomia</w:t>
            </w:r>
            <w:proofErr w:type="spellEnd"/>
            <w:r w:rsidRPr="000F26C5">
              <w:rPr>
                <w:rFonts w:cs="Times New Roman"/>
                <w:lang w:val="it-IT"/>
              </w:rPr>
              <w:t xml:space="preserve"> alternativo </w:t>
            </w:r>
            <w:proofErr w:type="spellStart"/>
            <w:r w:rsidRPr="000F26C5">
              <w:rPr>
                <w:rFonts w:cs="Times New Roman"/>
                <w:lang w:val="it-IT"/>
              </w:rPr>
              <w:t>eta</w:t>
            </w:r>
            <w:proofErr w:type="spellEnd"/>
            <w:r w:rsidRPr="000F26C5">
              <w:rPr>
                <w:rFonts w:cs="Times New Roman"/>
                <w:lang w:val="it-IT"/>
              </w:rPr>
              <w:t xml:space="preserve"> </w:t>
            </w:r>
            <w:proofErr w:type="spellStart"/>
            <w:r w:rsidRPr="000F26C5">
              <w:rPr>
                <w:rFonts w:cs="Times New Roman"/>
                <w:lang w:val="it-IT"/>
              </w:rPr>
              <w:t>solidarioen</w:t>
            </w:r>
            <w:proofErr w:type="spellEnd"/>
            <w:r w:rsidRPr="000F26C5">
              <w:rPr>
                <w:rFonts w:cs="Times New Roman"/>
                <w:lang w:val="it-IT"/>
              </w:rPr>
              <w:t xml:space="preserve"> </w:t>
            </w:r>
            <w:proofErr w:type="spellStart"/>
            <w:r w:rsidRPr="000F26C5">
              <w:rPr>
                <w:rFonts w:cs="Times New Roman"/>
                <w:lang w:val="it-IT"/>
              </w:rPr>
              <w:t>sarea</w:t>
            </w:r>
            <w:proofErr w:type="spellEnd"/>
          </w:p>
          <w:p w14:paraId="0931C85C" w14:textId="77777777" w:rsidR="000F26C5" w:rsidRPr="00594373" w:rsidRDefault="000F26C5" w:rsidP="000F26C5">
            <w:pPr>
              <w:autoSpaceDE w:val="0"/>
              <w:autoSpaceDN w:val="0"/>
              <w:adjustRightInd w:val="0"/>
              <w:jc w:val="both"/>
              <w:rPr>
                <w:rFonts w:cs="Times New Roman"/>
                <w:lang w:val="it-IT"/>
              </w:rPr>
            </w:pPr>
            <w:proofErr w:type="spellStart"/>
            <w:r>
              <w:rPr>
                <w:rFonts w:cs="Times New Roman"/>
                <w:lang w:val="it-IT"/>
              </w:rPr>
              <w:t>Euskadiko</w:t>
            </w:r>
            <w:proofErr w:type="spellEnd"/>
            <w:r>
              <w:rPr>
                <w:rFonts w:cs="Times New Roman"/>
                <w:lang w:val="it-IT"/>
              </w:rPr>
              <w:t xml:space="preserve"> </w:t>
            </w:r>
            <w:proofErr w:type="spellStart"/>
            <w:r>
              <w:rPr>
                <w:rFonts w:cs="Times New Roman"/>
                <w:lang w:val="it-IT"/>
              </w:rPr>
              <w:t>Finantza</w:t>
            </w:r>
            <w:proofErr w:type="spellEnd"/>
            <w:r>
              <w:rPr>
                <w:rFonts w:cs="Times New Roman"/>
                <w:lang w:val="it-IT"/>
              </w:rPr>
              <w:t xml:space="preserve"> </w:t>
            </w:r>
            <w:proofErr w:type="spellStart"/>
            <w:r>
              <w:rPr>
                <w:rFonts w:cs="Times New Roman"/>
                <w:lang w:val="it-IT"/>
              </w:rPr>
              <w:t>Etikoak</w:t>
            </w:r>
            <w:proofErr w:type="spellEnd"/>
          </w:p>
          <w:p w14:paraId="139DF599" w14:textId="7B7BEB17" w:rsidR="000F26C5" w:rsidRPr="00050068" w:rsidRDefault="000F26C5" w:rsidP="000F26C5">
            <w:pPr>
              <w:autoSpaceDE w:val="0"/>
              <w:autoSpaceDN w:val="0"/>
              <w:adjustRightInd w:val="0"/>
              <w:jc w:val="both"/>
              <w:rPr>
                <w:rFonts w:cs="Times New Roman"/>
                <w:lang w:val="it-IT"/>
              </w:rPr>
            </w:pPr>
            <w:r>
              <w:rPr>
                <w:rFonts w:cs="Times New Roman"/>
                <w:lang w:val="it-IT"/>
              </w:rPr>
              <w:t xml:space="preserve">ASTIALDI SAREA – </w:t>
            </w:r>
            <w:proofErr w:type="spellStart"/>
            <w:r>
              <w:rPr>
                <w:rFonts w:cs="Times New Roman"/>
                <w:lang w:val="it-IT"/>
              </w:rPr>
              <w:t>Euskal</w:t>
            </w:r>
            <w:proofErr w:type="spellEnd"/>
            <w:r>
              <w:rPr>
                <w:rFonts w:cs="Times New Roman"/>
                <w:lang w:val="it-IT"/>
              </w:rPr>
              <w:t xml:space="preserve"> </w:t>
            </w:r>
            <w:proofErr w:type="spellStart"/>
            <w:r>
              <w:rPr>
                <w:rFonts w:cs="Times New Roman"/>
                <w:lang w:val="it-IT"/>
              </w:rPr>
              <w:t>Herriko</w:t>
            </w:r>
            <w:proofErr w:type="spellEnd"/>
            <w:r>
              <w:rPr>
                <w:rFonts w:cs="Times New Roman"/>
                <w:lang w:val="it-IT"/>
              </w:rPr>
              <w:t xml:space="preserve"> </w:t>
            </w:r>
            <w:proofErr w:type="spellStart"/>
            <w:r>
              <w:rPr>
                <w:rFonts w:cs="Times New Roman"/>
                <w:lang w:val="it-IT"/>
              </w:rPr>
              <w:t>gizarte</w:t>
            </w:r>
            <w:proofErr w:type="spellEnd"/>
            <w:r>
              <w:rPr>
                <w:rFonts w:cs="Times New Roman"/>
                <w:lang w:val="it-IT"/>
              </w:rPr>
              <w:t xml:space="preserve"> </w:t>
            </w:r>
            <w:proofErr w:type="spellStart"/>
            <w:r>
              <w:rPr>
                <w:rFonts w:cs="Times New Roman"/>
                <w:lang w:val="it-IT"/>
              </w:rPr>
              <w:t>esku</w:t>
            </w:r>
            <w:proofErr w:type="spellEnd"/>
            <w:r>
              <w:rPr>
                <w:rFonts w:cs="Times New Roman"/>
                <w:lang w:val="it-IT"/>
              </w:rPr>
              <w:t xml:space="preserve"> </w:t>
            </w:r>
            <w:proofErr w:type="spellStart"/>
            <w:r>
              <w:rPr>
                <w:rFonts w:cs="Times New Roman"/>
                <w:lang w:val="it-IT"/>
              </w:rPr>
              <w:t>hartzeko</w:t>
            </w:r>
            <w:proofErr w:type="spellEnd"/>
            <w:r>
              <w:rPr>
                <w:rFonts w:cs="Times New Roman"/>
                <w:lang w:val="it-IT"/>
              </w:rPr>
              <w:t xml:space="preserve"> </w:t>
            </w:r>
            <w:proofErr w:type="spellStart"/>
            <w:r>
              <w:rPr>
                <w:rFonts w:cs="Times New Roman"/>
                <w:lang w:val="it-IT"/>
              </w:rPr>
              <w:t>eta</w:t>
            </w:r>
            <w:proofErr w:type="spellEnd"/>
            <w:r>
              <w:rPr>
                <w:rFonts w:cs="Times New Roman"/>
                <w:lang w:val="it-IT"/>
              </w:rPr>
              <w:t xml:space="preserve"> </w:t>
            </w:r>
            <w:proofErr w:type="spellStart"/>
            <w:r>
              <w:rPr>
                <w:rFonts w:cs="Times New Roman"/>
                <w:lang w:val="it-IT"/>
              </w:rPr>
              <w:t>astialdi</w:t>
            </w:r>
            <w:proofErr w:type="spellEnd"/>
            <w:r>
              <w:rPr>
                <w:rFonts w:cs="Times New Roman"/>
                <w:lang w:val="it-IT"/>
              </w:rPr>
              <w:t xml:space="preserve"> </w:t>
            </w:r>
            <w:proofErr w:type="spellStart"/>
            <w:r>
              <w:rPr>
                <w:rFonts w:cs="Times New Roman"/>
                <w:lang w:val="it-IT"/>
              </w:rPr>
              <w:t>hezitzailerako</w:t>
            </w:r>
            <w:proofErr w:type="spellEnd"/>
            <w:r>
              <w:rPr>
                <w:rFonts w:cs="Times New Roman"/>
                <w:lang w:val="it-IT"/>
              </w:rPr>
              <w:t xml:space="preserve"> </w:t>
            </w:r>
            <w:proofErr w:type="spellStart"/>
            <w:r>
              <w:rPr>
                <w:rFonts w:cs="Times New Roman"/>
                <w:lang w:val="it-IT"/>
              </w:rPr>
              <w:t>erakundeen</w:t>
            </w:r>
            <w:proofErr w:type="spellEnd"/>
            <w:r>
              <w:rPr>
                <w:rFonts w:cs="Times New Roman"/>
                <w:lang w:val="it-IT"/>
              </w:rPr>
              <w:t xml:space="preserve"> </w:t>
            </w:r>
            <w:proofErr w:type="spellStart"/>
            <w:r>
              <w:rPr>
                <w:rFonts w:cs="Times New Roman"/>
                <w:lang w:val="it-IT"/>
              </w:rPr>
              <w:t>sarea</w:t>
            </w:r>
            <w:proofErr w:type="spellEnd"/>
            <w:r>
              <w:rPr>
                <w:rFonts w:cs="Times New Roman"/>
                <w:lang w:val="it-IT"/>
              </w:rPr>
              <w:t xml:space="preserve">. </w:t>
            </w:r>
          </w:p>
          <w:p w14:paraId="2DE3BB03" w14:textId="77777777" w:rsidR="000F26C5" w:rsidRPr="003E5CF1" w:rsidRDefault="000F26C5" w:rsidP="000F26C5">
            <w:pPr>
              <w:autoSpaceDE w:val="0"/>
              <w:autoSpaceDN w:val="0"/>
              <w:adjustRightInd w:val="0"/>
              <w:jc w:val="both"/>
              <w:rPr>
                <w:rFonts w:cs="Times New Roman"/>
                <w:color w:val="FF0000"/>
                <w:lang w:val="it-IT"/>
              </w:rPr>
            </w:pPr>
          </w:p>
          <w:p w14:paraId="148A200F" w14:textId="7F9EB1E3" w:rsidR="000F26C5" w:rsidRPr="003E5CF1" w:rsidRDefault="0071122F" w:rsidP="000F26C5">
            <w:pPr>
              <w:autoSpaceDE w:val="0"/>
              <w:autoSpaceDN w:val="0"/>
              <w:adjustRightInd w:val="0"/>
              <w:jc w:val="both"/>
              <w:rPr>
                <w:rFonts w:cs="Times New Roman"/>
                <w:b/>
                <w:bCs/>
                <w:lang w:val="it-IT"/>
              </w:rPr>
            </w:pPr>
            <w:r w:rsidRPr="003E5CF1">
              <w:rPr>
                <w:rFonts w:cs="Times New Roman"/>
                <w:b/>
                <w:bCs/>
                <w:lang w:val="it-IT"/>
              </w:rPr>
              <w:t>BILBOKO AUZO-ELKARTEEN FEDERAZIOA.</w:t>
            </w:r>
          </w:p>
          <w:p w14:paraId="11FC9B3F" w14:textId="77777777" w:rsidR="000F26C5" w:rsidRPr="003E5CF1" w:rsidRDefault="000F26C5" w:rsidP="000F26C5">
            <w:pPr>
              <w:autoSpaceDE w:val="0"/>
              <w:autoSpaceDN w:val="0"/>
              <w:adjustRightInd w:val="0"/>
              <w:jc w:val="both"/>
              <w:rPr>
                <w:rFonts w:ascii="Times New Roman" w:hAnsi="Times New Roman" w:cs="Times New Roman"/>
                <w:sz w:val="24"/>
                <w:szCs w:val="24"/>
                <w:lang w:val="it-IT"/>
              </w:rPr>
            </w:pPr>
          </w:p>
          <w:p w14:paraId="22DC716B" w14:textId="3F4AF54A" w:rsidR="000F26C5" w:rsidRPr="003E5CF1" w:rsidRDefault="000F26C5" w:rsidP="000F26C5">
            <w:pPr>
              <w:autoSpaceDE w:val="0"/>
              <w:autoSpaceDN w:val="0"/>
              <w:adjustRightInd w:val="0"/>
              <w:jc w:val="both"/>
              <w:rPr>
                <w:rFonts w:cstheme="minorHAnsi"/>
                <w:szCs w:val="24"/>
                <w:lang w:val="it-IT"/>
              </w:rPr>
            </w:pPr>
            <w:r w:rsidRPr="003E5CF1">
              <w:rPr>
                <w:rFonts w:cstheme="minorHAnsi"/>
                <w:b/>
                <w:szCs w:val="24"/>
                <w:lang w:val="it-IT"/>
              </w:rPr>
              <w:t>BIGITE ELKARTEA</w:t>
            </w:r>
            <w:r w:rsidRPr="003E5CF1">
              <w:rPr>
                <w:rFonts w:cstheme="minorHAnsi"/>
                <w:szCs w:val="24"/>
                <w:lang w:val="it-IT"/>
              </w:rPr>
              <w:t xml:space="preserve"> - </w:t>
            </w:r>
            <w:r w:rsidR="00444779" w:rsidRPr="003E5CF1">
              <w:rPr>
                <w:rFonts w:cstheme="minorHAnsi"/>
                <w:szCs w:val="24"/>
                <w:lang w:val="it-IT"/>
              </w:rPr>
              <w:t>Bizkaiko Gizarte Laguntzaile eta Animatzaile Sozio Kulturen Elkartea)</w:t>
            </w:r>
          </w:p>
          <w:p w14:paraId="7DF7CBD1" w14:textId="1E2A9CD1" w:rsidR="000F26C5" w:rsidRPr="009056DA" w:rsidRDefault="00804B2B" w:rsidP="000F26C5">
            <w:pPr>
              <w:autoSpaceDE w:val="0"/>
              <w:autoSpaceDN w:val="0"/>
              <w:adjustRightInd w:val="0"/>
              <w:jc w:val="both"/>
              <w:rPr>
                <w:rFonts w:cs="Times New Roman"/>
                <w:color w:val="FF0000"/>
                <w:lang w:val="it-IT"/>
              </w:rPr>
            </w:pPr>
            <w:r w:rsidRPr="00804B2B">
              <w:rPr>
                <w:b/>
                <w:lang w:val="it-IT"/>
              </w:rPr>
              <w:t>GHEE</w:t>
            </w:r>
            <w:r w:rsidRPr="009056DA">
              <w:rPr>
                <w:lang w:val="it-IT"/>
              </w:rPr>
              <w:t xml:space="preserve"> </w:t>
            </w:r>
            <w:r>
              <w:rPr>
                <w:lang w:val="it-IT"/>
              </w:rPr>
              <w:t xml:space="preserve">- </w:t>
            </w:r>
            <w:proofErr w:type="spellStart"/>
            <w:r w:rsidR="009056DA" w:rsidRPr="009056DA">
              <w:rPr>
                <w:lang w:val="it-IT"/>
              </w:rPr>
              <w:t>Gizarte</w:t>
            </w:r>
            <w:proofErr w:type="spellEnd"/>
            <w:r w:rsidR="009056DA" w:rsidRPr="009056DA">
              <w:rPr>
                <w:lang w:val="it-IT"/>
              </w:rPr>
              <w:t xml:space="preserve"> </w:t>
            </w:r>
            <w:proofErr w:type="spellStart"/>
            <w:r w:rsidR="009056DA" w:rsidRPr="009056DA">
              <w:rPr>
                <w:lang w:val="it-IT"/>
              </w:rPr>
              <w:t>Hezitzaileen</w:t>
            </w:r>
            <w:proofErr w:type="spellEnd"/>
            <w:r w:rsidR="009056DA" w:rsidRPr="009056DA">
              <w:rPr>
                <w:lang w:val="it-IT"/>
              </w:rPr>
              <w:t xml:space="preserve"> </w:t>
            </w:r>
            <w:proofErr w:type="spellStart"/>
            <w:r w:rsidR="009056DA" w:rsidRPr="009056DA">
              <w:rPr>
                <w:lang w:val="it-IT"/>
              </w:rPr>
              <w:t>Euskadi</w:t>
            </w:r>
            <w:proofErr w:type="spellEnd"/>
            <w:r w:rsidR="009056DA" w:rsidRPr="009056DA">
              <w:rPr>
                <w:lang w:val="it-IT"/>
              </w:rPr>
              <w:t xml:space="preserve"> </w:t>
            </w:r>
            <w:proofErr w:type="spellStart"/>
            <w:r w:rsidR="009056DA" w:rsidRPr="009056DA">
              <w:rPr>
                <w:lang w:val="it-IT"/>
              </w:rPr>
              <w:t>ko</w:t>
            </w:r>
            <w:proofErr w:type="spellEnd"/>
            <w:r w:rsidR="009056DA" w:rsidRPr="009056DA">
              <w:rPr>
                <w:lang w:val="it-IT"/>
              </w:rPr>
              <w:t xml:space="preserve"> </w:t>
            </w:r>
            <w:proofErr w:type="spellStart"/>
            <w:r w:rsidR="009056DA" w:rsidRPr="009056DA">
              <w:rPr>
                <w:lang w:val="it-IT"/>
              </w:rPr>
              <w:t>Elkargoa</w:t>
            </w:r>
            <w:bookmarkStart w:id="0" w:name="_GoBack"/>
            <w:bookmarkEnd w:id="0"/>
            <w:proofErr w:type="spellEnd"/>
          </w:p>
          <w:p w14:paraId="2D8C38DC" w14:textId="77777777" w:rsidR="009056DA" w:rsidRPr="003E5CF1" w:rsidRDefault="009056DA" w:rsidP="000F26C5">
            <w:pPr>
              <w:autoSpaceDE w:val="0"/>
              <w:autoSpaceDN w:val="0"/>
              <w:adjustRightInd w:val="0"/>
              <w:jc w:val="both"/>
              <w:rPr>
                <w:rFonts w:cs="Times New Roman"/>
                <w:color w:val="FF0000"/>
                <w:lang w:val="it-IT"/>
              </w:rPr>
            </w:pPr>
          </w:p>
          <w:p w14:paraId="1189A3D0" w14:textId="2FB5F7DC" w:rsidR="00BB015C" w:rsidRPr="000F26C5" w:rsidRDefault="0071122F" w:rsidP="000F26C5">
            <w:pPr>
              <w:jc w:val="both"/>
              <w:rPr>
                <w:rFonts w:ascii="Calibri" w:hAnsi="Calibri" w:cs="Arial"/>
              </w:rPr>
            </w:pPr>
            <w:r w:rsidRPr="0071122F">
              <w:rPr>
                <w:rFonts w:cs="Times New Roman"/>
                <w:b/>
                <w:bCs/>
              </w:rPr>
              <w:t>BIZKAIKO PENTSIODUNEN MUGIMENDUAREN PARTE-HARTZEAREKIN</w:t>
            </w:r>
          </w:p>
          <w:p w14:paraId="685E131D" w14:textId="77777777" w:rsidR="00BB015C" w:rsidRDefault="00BB015C" w:rsidP="008848DF"/>
        </w:tc>
      </w:tr>
    </w:tbl>
    <w:p w14:paraId="14B51AFE" w14:textId="77777777" w:rsidR="00100B36" w:rsidRDefault="00BB015C">
      <w:r>
        <w:t xml:space="preserve"> </w:t>
      </w:r>
      <w:r w:rsidR="00100B36">
        <w:br w:type="page"/>
      </w:r>
    </w:p>
    <w:p w14:paraId="02D9420B" w14:textId="1FF66CE5" w:rsidR="00100B36" w:rsidRPr="00017CC2" w:rsidRDefault="008F1794" w:rsidP="008F1794">
      <w:pPr>
        <w:pStyle w:val="Ttulo1"/>
        <w:rPr>
          <w:rFonts w:ascii="Arial Black" w:hAnsi="Arial Black"/>
          <w:color w:val="auto"/>
        </w:rPr>
      </w:pPr>
      <w:bookmarkStart w:id="1" w:name="_Toc57106807"/>
      <w:r w:rsidRPr="008F1794">
        <w:rPr>
          <w:rFonts w:ascii="Arial Black" w:hAnsi="Arial Black"/>
          <w:color w:val="auto"/>
          <w:lang w:val="eu-ES"/>
        </w:rPr>
        <w:t>SARRERA</w:t>
      </w:r>
      <w:bookmarkEnd w:id="1"/>
    </w:p>
    <w:p w14:paraId="63C74336" w14:textId="77777777" w:rsidR="00100B36" w:rsidRPr="00100B36" w:rsidRDefault="00100B36" w:rsidP="00100B36"/>
    <w:p w14:paraId="6E6A56B1" w14:textId="77777777" w:rsidR="00B43749" w:rsidRPr="00100B36" w:rsidRDefault="00B43749" w:rsidP="00B43749">
      <w:pPr>
        <w:jc w:val="both"/>
        <w:rPr>
          <w:color w:val="FF0000"/>
        </w:rPr>
      </w:pPr>
    </w:p>
    <w:p w14:paraId="008CC09C" w14:textId="4BBC4FF4" w:rsidR="00754D5E" w:rsidRPr="002D5EC5" w:rsidRDefault="008F1794" w:rsidP="00754D5E">
      <w:pPr>
        <w:jc w:val="both"/>
        <w:rPr>
          <w:lang w:val="eu-ES"/>
        </w:rPr>
      </w:pPr>
      <w:r w:rsidRPr="008F1794">
        <w:rPr>
          <w:lang w:val="eu-ES"/>
        </w:rPr>
        <w:t xml:space="preserve">Europar Batzordeko presidenteak Europar Batasunaren egoerari buruzko bere lehenengo diskurtsoa eman zuen irailean, eta onartu zuen antsietate handiko garaiak izaten ari direla milioika pertsonarentzat. Jendea bere senideen osasunagatik eta beren lanbideen etorkizunagatik kezkatua dago, edo, besterik gabe, hilabete amaierara nola helduko diren ez dakitelako. </w:t>
      </w:r>
      <w:r w:rsidR="00754D5E" w:rsidRPr="002D5EC5">
        <w:rPr>
          <w:lang w:val="eu-ES"/>
        </w:rPr>
        <w:t xml:space="preserve"> </w:t>
      </w:r>
    </w:p>
    <w:p w14:paraId="32C5E156" w14:textId="77777777" w:rsidR="00754D5E" w:rsidRPr="002D5EC5" w:rsidRDefault="00754D5E" w:rsidP="00754D5E">
      <w:pPr>
        <w:jc w:val="both"/>
        <w:rPr>
          <w:lang w:val="eu-ES"/>
        </w:rPr>
      </w:pPr>
    </w:p>
    <w:p w14:paraId="6C6270B7" w14:textId="1254176A" w:rsidR="00754D5E" w:rsidRPr="002D5EC5" w:rsidRDefault="008F1794" w:rsidP="00754D5E">
      <w:pPr>
        <w:jc w:val="both"/>
        <w:rPr>
          <w:lang w:val="eu-ES"/>
        </w:rPr>
      </w:pPr>
      <w:r w:rsidRPr="008F1794">
        <w:rPr>
          <w:lang w:val="eu-ES"/>
        </w:rPr>
        <w:t xml:space="preserve">Horrela izanik, 2021erako aurrekontuetan, Eusko Jaurlaritzako Ekonomia eta Ogasun saileko Pedro </w:t>
      </w:r>
      <w:proofErr w:type="spellStart"/>
      <w:r w:rsidRPr="008F1794">
        <w:rPr>
          <w:lang w:val="eu-ES"/>
        </w:rPr>
        <w:t>Azpiazuk</w:t>
      </w:r>
      <w:proofErr w:type="spellEnd"/>
      <w:r w:rsidRPr="008F1794">
        <w:rPr>
          <w:lang w:val="eu-ES"/>
        </w:rPr>
        <w:t xml:space="preserve"> adierazi zuen politika publikoetan ez dela murrizketarik </w:t>
      </w:r>
      <w:proofErr w:type="spellStart"/>
      <w:r w:rsidRPr="008F1794">
        <w:rPr>
          <w:lang w:val="eu-ES"/>
        </w:rPr>
        <w:t>aurreikusten</w:t>
      </w:r>
      <w:proofErr w:type="spellEnd"/>
      <w:r w:rsidRPr="008F1794">
        <w:rPr>
          <w:lang w:val="eu-ES"/>
        </w:rPr>
        <w:t>. Esan zuen austeritatea ez dela bidea izango, eta gure ongizate estatua sendotzeko beharraz hitz egin zuen, krisiek sortzen dituzten desberdintasun egoerak arintzeko.</w:t>
      </w:r>
      <w:r w:rsidR="00754D5E" w:rsidRPr="002D5EC5">
        <w:rPr>
          <w:lang w:val="eu-ES"/>
        </w:rPr>
        <w:t xml:space="preserve"> </w:t>
      </w:r>
    </w:p>
    <w:p w14:paraId="178B04F9" w14:textId="77777777" w:rsidR="00754D5E" w:rsidRPr="002D5EC5" w:rsidRDefault="00754D5E" w:rsidP="00754D5E">
      <w:pPr>
        <w:jc w:val="both"/>
        <w:rPr>
          <w:b/>
          <w:lang w:val="eu-ES"/>
        </w:rPr>
      </w:pPr>
    </w:p>
    <w:p w14:paraId="4B4A704A" w14:textId="6E158693" w:rsidR="00754D5E" w:rsidRPr="002D5EC5" w:rsidRDefault="008F1794" w:rsidP="00754D5E">
      <w:pPr>
        <w:jc w:val="both"/>
        <w:rPr>
          <w:rFonts w:eastAsia="Times New Roman" w:cstheme="minorHAnsi"/>
          <w:lang w:val="eu-ES" w:eastAsia="es-ES"/>
        </w:rPr>
      </w:pPr>
      <w:r w:rsidRPr="008F1794">
        <w:rPr>
          <w:lang w:val="eu-ES"/>
        </w:rPr>
        <w:t xml:space="preserve">Baina COVID-19aren ondoriozko krisiaren aurretik ere, arazo batzuk </w:t>
      </w:r>
      <w:proofErr w:type="spellStart"/>
      <w:r w:rsidRPr="008F1794">
        <w:rPr>
          <w:lang w:val="eu-ES"/>
        </w:rPr>
        <w:t>antzematen</w:t>
      </w:r>
      <w:proofErr w:type="spellEnd"/>
      <w:r w:rsidRPr="008F1794">
        <w:rPr>
          <w:lang w:val="eu-ES"/>
        </w:rPr>
        <w:t xml:space="preserve"> ari ginen gizarte eskubideen inguruan, gure lurraldean.</w:t>
      </w:r>
      <w:r w:rsidR="00754D5E" w:rsidRPr="002D5EC5">
        <w:rPr>
          <w:lang w:val="eu-ES"/>
        </w:rPr>
        <w:t xml:space="preserve"> </w:t>
      </w:r>
      <w:r w:rsidRPr="008F1794">
        <w:rPr>
          <w:lang w:val="eu-ES"/>
        </w:rPr>
        <w:t>Krisiak are gehiago ikusarazi ditu arazo horiek, eta antzeman gabeko beste batzuk agertu dira.</w:t>
      </w:r>
      <w:r w:rsidR="00754D5E" w:rsidRPr="002D5EC5">
        <w:rPr>
          <w:lang w:val="eu-ES"/>
        </w:rPr>
        <w:t xml:space="preserve"> </w:t>
      </w:r>
      <w:r w:rsidRPr="008F1794">
        <w:rPr>
          <w:rFonts w:eastAsia="Times New Roman" w:cstheme="minorHAnsi"/>
          <w:lang w:val="eu-ES" w:eastAsia="es-ES"/>
        </w:rPr>
        <w:t xml:space="preserve">Pobrezia eta Gizarte Desberdintasunen inguruko Euskadiko Pobrezia eta Desberdintasun Sozialen azken Inkestaren datuen arabera (EPDS 2018): </w:t>
      </w:r>
    </w:p>
    <w:p w14:paraId="01C2AAB1" w14:textId="77777777" w:rsidR="008544E8" w:rsidRPr="002D5EC5" w:rsidRDefault="008544E8" w:rsidP="00754D5E">
      <w:pPr>
        <w:jc w:val="both"/>
        <w:rPr>
          <w:rFonts w:eastAsia="Times New Roman" w:cstheme="minorHAnsi"/>
          <w:lang w:val="eu-ES" w:eastAsia="es-ES"/>
        </w:rPr>
      </w:pPr>
    </w:p>
    <w:p w14:paraId="241AF9AE" w14:textId="4AD8B83A" w:rsidR="00754D5E" w:rsidRPr="00017CC2" w:rsidRDefault="008F1794" w:rsidP="00754D5E">
      <w:pPr>
        <w:pStyle w:val="Prrafodelista"/>
        <w:numPr>
          <w:ilvl w:val="0"/>
          <w:numId w:val="21"/>
        </w:numPr>
        <w:spacing w:after="0" w:line="240" w:lineRule="auto"/>
        <w:jc w:val="both"/>
      </w:pPr>
      <w:r w:rsidRPr="008F1794">
        <w:rPr>
          <w:lang w:val="eu-ES"/>
        </w:rPr>
        <w:t>Emakumeak dira pobrezia errealaren kasuen % 55.</w:t>
      </w:r>
      <w:r w:rsidR="00754D5E" w:rsidRPr="00017CC2">
        <w:t xml:space="preserve"> </w:t>
      </w:r>
    </w:p>
    <w:p w14:paraId="39E95697" w14:textId="7720689A" w:rsidR="00754D5E" w:rsidRPr="00017CC2" w:rsidRDefault="008F1794" w:rsidP="00754D5E">
      <w:pPr>
        <w:pStyle w:val="Prrafodelista"/>
        <w:numPr>
          <w:ilvl w:val="0"/>
          <w:numId w:val="21"/>
        </w:numPr>
        <w:spacing w:after="0" w:line="240" w:lineRule="auto"/>
        <w:jc w:val="both"/>
      </w:pPr>
      <w:r w:rsidRPr="008F1794">
        <w:rPr>
          <w:lang w:val="eu-ES"/>
        </w:rPr>
        <w:t>Emakumea buru duten guraso bakarreko familiek pobreziaren % 30a jaso dute.</w:t>
      </w:r>
      <w:r w:rsidR="00754D5E" w:rsidRPr="00017CC2">
        <w:t xml:space="preserve"> </w:t>
      </w:r>
    </w:p>
    <w:p w14:paraId="47ABA92F" w14:textId="3159CC7D" w:rsidR="00754D5E" w:rsidRPr="00017CC2" w:rsidRDefault="008F1794" w:rsidP="00754D5E">
      <w:pPr>
        <w:pStyle w:val="Prrafodelista"/>
        <w:numPr>
          <w:ilvl w:val="0"/>
          <w:numId w:val="21"/>
        </w:numPr>
        <w:spacing w:after="0" w:line="240" w:lineRule="auto"/>
        <w:jc w:val="both"/>
      </w:pPr>
      <w:r w:rsidRPr="008F1794">
        <w:rPr>
          <w:lang w:val="eu-ES"/>
        </w:rPr>
        <w:t>172.307 pertsona (herritarren % 8) bizi ziren pobrezia egoera larrian (541,27 eurotik behera hilean).</w:t>
      </w:r>
    </w:p>
    <w:p w14:paraId="1F86511C" w14:textId="5D06AAA7" w:rsidR="00754D5E" w:rsidRPr="00017CC2" w:rsidRDefault="00754D5E" w:rsidP="00754D5E">
      <w:pPr>
        <w:pStyle w:val="Prrafodelista"/>
        <w:numPr>
          <w:ilvl w:val="0"/>
          <w:numId w:val="21"/>
        </w:numPr>
        <w:spacing w:after="0" w:line="240" w:lineRule="auto"/>
        <w:jc w:val="both"/>
      </w:pPr>
      <w:r w:rsidRPr="00017CC2">
        <w:t xml:space="preserve"> </w:t>
      </w:r>
      <w:r w:rsidR="008F1794" w:rsidRPr="008F1794">
        <w:rPr>
          <w:sz w:val="23"/>
          <w:szCs w:val="23"/>
          <w:lang w:val="eu-ES"/>
        </w:rPr>
        <w:t>484.571 pertsona (herritarren % 22,4) bizi zen ongizaterik gabe egoteko arriskuan (hilean 811,90 euro baino gutxiagorekin).</w:t>
      </w:r>
    </w:p>
    <w:p w14:paraId="7EE25B43" w14:textId="63CDC14D" w:rsidR="00754D5E" w:rsidRPr="00017CC2" w:rsidRDefault="008F1794" w:rsidP="00754D5E">
      <w:pPr>
        <w:pStyle w:val="Prrafodelista"/>
        <w:numPr>
          <w:ilvl w:val="0"/>
          <w:numId w:val="21"/>
        </w:numPr>
        <w:spacing w:after="0" w:line="240" w:lineRule="auto"/>
        <w:jc w:val="both"/>
      </w:pPr>
      <w:r w:rsidRPr="008F1794">
        <w:rPr>
          <w:rFonts w:cstheme="minorHAnsi"/>
          <w:lang w:val="eu-ES"/>
        </w:rPr>
        <w:t>2.000 pertsonak ez zeukaten etxerik.</w:t>
      </w:r>
    </w:p>
    <w:p w14:paraId="4CD40D1B" w14:textId="77777777" w:rsidR="00017CC2" w:rsidRDefault="00017CC2" w:rsidP="00754D5E">
      <w:pPr>
        <w:jc w:val="both"/>
        <w:rPr>
          <w:rFonts w:eastAsia="Times New Roman" w:cstheme="minorHAnsi"/>
          <w:b/>
          <w:color w:val="00B050"/>
          <w:lang w:eastAsia="es-ES"/>
        </w:rPr>
      </w:pPr>
    </w:p>
    <w:p w14:paraId="7E0790B5" w14:textId="677D91BE" w:rsidR="00754D5E" w:rsidRPr="00017CC2" w:rsidRDefault="008F1794" w:rsidP="00754D5E">
      <w:pPr>
        <w:jc w:val="both"/>
      </w:pPr>
      <w:r w:rsidRPr="008F1794">
        <w:rPr>
          <w:rFonts w:eastAsia="Times New Roman" w:cstheme="minorHAnsi"/>
          <w:lang w:val="eu-ES" w:eastAsia="es-ES"/>
        </w:rPr>
        <w:t>Egungo egoera kontuan izanda, pobrezia eta desberdintasun egoerak areagotu egingo dira, eta baliteke 2008ko krisiaren ondoriozko mailak gainditzea.</w:t>
      </w:r>
    </w:p>
    <w:p w14:paraId="03477009" w14:textId="77777777" w:rsidR="00754D5E" w:rsidRPr="00017CC2" w:rsidRDefault="00754D5E" w:rsidP="00754D5E">
      <w:pPr>
        <w:jc w:val="both"/>
      </w:pPr>
    </w:p>
    <w:p w14:paraId="66A1BB8B" w14:textId="574D2001" w:rsidR="00D8533C" w:rsidRDefault="008F1794" w:rsidP="00FD5ED3">
      <w:pPr>
        <w:jc w:val="both"/>
        <w:rPr>
          <w:rFonts w:ascii="Calibri" w:hAnsi="Calibri" w:cs="Arial"/>
        </w:rPr>
      </w:pPr>
      <w:r w:rsidRPr="008F1794">
        <w:rPr>
          <w:rFonts w:ascii="Calibri" w:hAnsi="Calibri" w:cs="Arial"/>
          <w:lang w:val="eu-ES"/>
        </w:rPr>
        <w:t>Urriaren 17an pobreziaren eta gizarte-bazterkeriaren Nazioarteko Eguna izan zen, eta orduan esan genuen  moduan, inoiz baino konbentzituago gaude POBREZIA DESAGERRARAZTEKO konponbideak bilatzea aukera politikoa ere badela.</w:t>
      </w:r>
      <w:r w:rsidR="00FD5ED3">
        <w:rPr>
          <w:rFonts w:ascii="Calibri" w:hAnsi="Calibri" w:cs="Arial"/>
        </w:rPr>
        <w:t xml:space="preserve"> </w:t>
      </w:r>
    </w:p>
    <w:p w14:paraId="65A4BF21" w14:textId="77777777" w:rsidR="00D8533C" w:rsidRDefault="00D8533C" w:rsidP="00FD5ED3">
      <w:pPr>
        <w:jc w:val="both"/>
        <w:rPr>
          <w:rFonts w:ascii="Calibri" w:hAnsi="Calibri" w:cs="Arial"/>
        </w:rPr>
      </w:pPr>
    </w:p>
    <w:p w14:paraId="7C453A96" w14:textId="44D1BB7A" w:rsidR="00FD5ED3" w:rsidRDefault="008F1794" w:rsidP="00FD5ED3">
      <w:pPr>
        <w:jc w:val="both"/>
        <w:rPr>
          <w:rFonts w:ascii="Calibri" w:hAnsi="Calibri" w:cs="Arial"/>
        </w:rPr>
      </w:pPr>
      <w:r w:rsidRPr="008F1794">
        <w:rPr>
          <w:rFonts w:ascii="Calibri" w:hAnsi="Calibri" w:cs="Arial"/>
          <w:lang w:val="eu-ES"/>
        </w:rPr>
        <w:t>Dokumentu honen bidez, EAEko desberdintasun-mailak murrizteko, pobreziaren kontra lan egiteko eta pertsona guztiok -bereziki, aurretik ere babesgabetasun egoeran egon direnak eta daudenak- babesteko sistema sendotu, hobetu eta eguneratzeko politika bat lortzeko kontuan hartu beharreko aspektuetan zentratu nahi dugu.</w:t>
      </w:r>
      <w:r w:rsidR="00FD5ED3" w:rsidRPr="00017CC2">
        <w:rPr>
          <w:rFonts w:ascii="Calibri" w:hAnsi="Calibri" w:cs="Arial"/>
        </w:rPr>
        <w:t xml:space="preserve"> </w:t>
      </w:r>
    </w:p>
    <w:p w14:paraId="06E59863" w14:textId="77777777" w:rsidR="00017CC2" w:rsidRPr="00017CC2" w:rsidRDefault="00017CC2" w:rsidP="00754D5E">
      <w:pPr>
        <w:jc w:val="both"/>
        <w:rPr>
          <w:rFonts w:ascii="Calibri" w:hAnsi="Calibri" w:cs="Arial"/>
        </w:rPr>
      </w:pPr>
    </w:p>
    <w:p w14:paraId="3113C63D" w14:textId="77777777" w:rsidR="007007F7" w:rsidRPr="00754D5E" w:rsidRDefault="007007F7" w:rsidP="00754D5E">
      <w:pPr>
        <w:rPr>
          <w:color w:val="FF0000"/>
        </w:rPr>
      </w:pPr>
      <w:r w:rsidRPr="00754D5E">
        <w:rPr>
          <w:color w:val="FF0000"/>
        </w:rPr>
        <w:br w:type="page"/>
      </w:r>
    </w:p>
    <w:p w14:paraId="5EA8D572" w14:textId="3D120D7D" w:rsidR="00333A30" w:rsidRPr="00017CC2" w:rsidRDefault="008F1794" w:rsidP="008F1794">
      <w:pPr>
        <w:pStyle w:val="Ttulo1"/>
        <w:rPr>
          <w:rFonts w:ascii="Arial Black" w:hAnsi="Arial Black"/>
          <w:color w:val="auto"/>
        </w:rPr>
      </w:pPr>
      <w:bookmarkStart w:id="2" w:name="_Toc57106808"/>
      <w:r w:rsidRPr="008F1794">
        <w:rPr>
          <w:rFonts w:ascii="Arial Black" w:hAnsi="Arial Black"/>
          <w:color w:val="auto"/>
          <w:lang w:val="eu-ES"/>
        </w:rPr>
        <w:t>PROPOSAMENAK</w:t>
      </w:r>
      <w:bookmarkEnd w:id="2"/>
    </w:p>
    <w:p w14:paraId="0E11549A" w14:textId="77777777" w:rsidR="00333A30" w:rsidRDefault="00333A30" w:rsidP="00333A30">
      <w:pPr>
        <w:jc w:val="both"/>
        <w:rPr>
          <w:b/>
          <w:color w:val="86495A"/>
        </w:rPr>
      </w:pPr>
    </w:p>
    <w:p w14:paraId="49E757C9" w14:textId="1ECC066D" w:rsidR="00C125EB" w:rsidRPr="002D5EC5" w:rsidRDefault="008F1794" w:rsidP="00C125EB">
      <w:pPr>
        <w:jc w:val="both"/>
        <w:rPr>
          <w:bCs/>
          <w:lang w:val="eu-ES"/>
        </w:rPr>
      </w:pPr>
      <w:r w:rsidRPr="008F1794">
        <w:rPr>
          <w:lang w:val="eu-ES"/>
        </w:rPr>
        <w:t xml:space="preserve">Proposamen orokor moduan, </w:t>
      </w:r>
      <w:r w:rsidRPr="008F1794">
        <w:rPr>
          <w:b/>
          <w:bCs/>
          <w:u w:val="single"/>
          <w:lang w:val="eu-ES"/>
        </w:rPr>
        <w:t>nabarmendu</w:t>
      </w:r>
      <w:r w:rsidRPr="008F1794">
        <w:rPr>
          <w:b/>
          <w:bCs/>
          <w:lang w:val="eu-ES"/>
        </w:rPr>
        <w:t xml:space="preserve"> nahi dugu babes sozialerako sistema PREBENTZIOAN oinarritu behar dela</w:t>
      </w:r>
      <w:r w:rsidRPr="008F1794">
        <w:rPr>
          <w:lang w:val="eu-ES"/>
        </w:rPr>
        <w:t>, hau da, pobrezia eta gizarte-bazterkeria ego</w:t>
      </w:r>
      <w:r w:rsidR="00A53242">
        <w:rPr>
          <w:lang w:val="eu-ES"/>
        </w:rPr>
        <w:t>e</w:t>
      </w:r>
      <w:r w:rsidRPr="008F1794">
        <w:rPr>
          <w:lang w:val="eu-ES"/>
        </w:rPr>
        <w:t>ren prebentzioan.</w:t>
      </w:r>
      <w:r w:rsidR="00C125EB" w:rsidRPr="008848DF">
        <w:rPr>
          <w:b/>
        </w:rPr>
        <w:t xml:space="preserve"> </w:t>
      </w:r>
      <w:r w:rsidR="007D78DA" w:rsidRPr="007D78DA">
        <w:rPr>
          <w:lang w:val="eu-ES"/>
        </w:rPr>
        <w:t xml:space="preserve">Horretarako, gizarte politika guztien esparrua eguneratu behar da, modu koordinatuan, eta pobrezia eta bazterkeria egoera berrietara zabaldu, kontuan izanda dimentsio eta kausa anitzak, eta ez garela soilik lan-merkatura sartzeko aukerarik izan ez duten pertsonez ari. Pertsonen bizi-kalitatea izan behar dugu ardatz, eta hori erdigunean jarri. Halaber, uste dugu oso garrantzitsua dela </w:t>
      </w:r>
      <w:r w:rsidR="007D78DA" w:rsidRPr="007D78DA">
        <w:rPr>
          <w:u w:val="single"/>
          <w:lang w:val="eu-ES"/>
        </w:rPr>
        <w:t xml:space="preserve">pobrezia edota gizarte-bazterkeria egoerak bizi dituzten edo bizi izan dituzten </w:t>
      </w:r>
      <w:r w:rsidR="007D78DA" w:rsidRPr="007D78DA">
        <w:rPr>
          <w:b/>
          <w:bCs/>
          <w:u w:val="single"/>
          <w:lang w:val="eu-ES"/>
        </w:rPr>
        <w:t>PERTSONEN IRITZIAK</w:t>
      </w:r>
      <w:r w:rsidR="007D78DA" w:rsidRPr="007D78DA">
        <w:rPr>
          <w:u w:val="single"/>
          <w:lang w:val="eu-ES"/>
        </w:rPr>
        <w:t xml:space="preserve"> kontuan hartzea, herritarren parte-hartza sustatzea, genero ikuspegia txertatzea, </w:t>
      </w:r>
      <w:r w:rsidR="007D78DA" w:rsidRPr="007D78DA">
        <w:rPr>
          <w:b/>
          <w:bCs/>
          <w:u w:val="single"/>
          <w:lang w:val="eu-ES"/>
        </w:rPr>
        <w:t>eskubideak bermatzea</w:t>
      </w:r>
      <w:r w:rsidR="007D78DA" w:rsidRPr="007D78DA">
        <w:rPr>
          <w:u w:val="single"/>
          <w:lang w:val="eu-ES"/>
        </w:rPr>
        <w:t>, haurrak eta helduarora iragateko prozesuan dauden gazteei arreta ematea</w:t>
      </w:r>
      <w:r w:rsidR="007D78DA" w:rsidRPr="007D78DA">
        <w:rPr>
          <w:lang w:val="eu-ES"/>
        </w:rPr>
        <w:t xml:space="preserve">. </w:t>
      </w:r>
      <w:r w:rsidR="00C125EB" w:rsidRPr="002D5EC5">
        <w:rPr>
          <w:bCs/>
          <w:lang w:val="eu-ES"/>
        </w:rPr>
        <w:t xml:space="preserve"> </w:t>
      </w:r>
    </w:p>
    <w:p w14:paraId="4B1F8A91" w14:textId="77777777" w:rsidR="00C125EB" w:rsidRPr="002D5EC5" w:rsidRDefault="00C125EB" w:rsidP="00C125EB">
      <w:pPr>
        <w:jc w:val="both"/>
        <w:rPr>
          <w:bCs/>
          <w:lang w:val="eu-ES"/>
        </w:rPr>
      </w:pPr>
    </w:p>
    <w:p w14:paraId="1413C0A2" w14:textId="0DD29718" w:rsidR="00C125EB" w:rsidRPr="008848DF" w:rsidRDefault="007D78DA" w:rsidP="00C125EB">
      <w:pPr>
        <w:jc w:val="both"/>
        <w:rPr>
          <w:b/>
        </w:rPr>
      </w:pPr>
      <w:r w:rsidRPr="00A53242">
        <w:rPr>
          <w:bCs/>
          <w:lang w:val="eu-ES"/>
        </w:rPr>
        <w:t xml:space="preserve">Noski, </w:t>
      </w:r>
      <w:r w:rsidRPr="00A53242">
        <w:rPr>
          <w:b/>
          <w:lang w:val="eu-ES"/>
        </w:rPr>
        <w:t>beharrizan zehatzei</w:t>
      </w:r>
      <w:r w:rsidR="004A6439" w:rsidRPr="00A53242">
        <w:rPr>
          <w:b/>
          <w:lang w:val="eu-ES"/>
        </w:rPr>
        <w:t xml:space="preserve"> eta sortzen ari diren pobrezia eta bazterkeria arazoei ERANTZUNA EMAN</w:t>
      </w:r>
      <w:r w:rsidR="004A6439" w:rsidRPr="00A53242">
        <w:rPr>
          <w:bCs/>
          <w:lang w:val="eu-ES"/>
        </w:rPr>
        <w:t xml:space="preserve"> behar zaie.</w:t>
      </w:r>
      <w:r w:rsidR="00C125EB" w:rsidRPr="002D5EC5">
        <w:rPr>
          <w:bCs/>
          <w:lang w:val="eu-ES"/>
        </w:rPr>
        <w:t xml:space="preserve"> </w:t>
      </w:r>
      <w:r w:rsidR="004A6439" w:rsidRPr="00A53242">
        <w:rPr>
          <w:lang w:val="eu-ES"/>
        </w:rPr>
        <w:t xml:space="preserve">Ondoren, </w:t>
      </w:r>
      <w:r w:rsidR="008A69F7" w:rsidRPr="00A53242">
        <w:rPr>
          <w:lang w:val="eu-ES"/>
        </w:rPr>
        <w:t xml:space="preserve">garrantzia eman </w:t>
      </w:r>
      <w:proofErr w:type="spellStart"/>
      <w:r w:rsidR="008A69F7" w:rsidRPr="00A53242">
        <w:rPr>
          <w:lang w:val="eu-ES"/>
        </w:rPr>
        <w:t>diegun</w:t>
      </w:r>
      <w:proofErr w:type="spellEnd"/>
      <w:r w:rsidR="008A69F7" w:rsidRPr="00A53242">
        <w:rPr>
          <w:lang w:val="eu-ES"/>
        </w:rPr>
        <w:t xml:space="preserve"> puntu batzuk aurkeztu nahi ditugu:</w:t>
      </w:r>
    </w:p>
    <w:p w14:paraId="54D1C62A" w14:textId="77777777" w:rsidR="00C125EB" w:rsidRPr="008848DF" w:rsidRDefault="00C125EB" w:rsidP="00333A30">
      <w:pPr>
        <w:jc w:val="both"/>
        <w:rPr>
          <w:b/>
        </w:rPr>
      </w:pPr>
    </w:p>
    <w:p w14:paraId="0EAC25C2" w14:textId="57DC3DAE" w:rsidR="007007F7" w:rsidRPr="002D5EC5" w:rsidRDefault="008A69F7" w:rsidP="007007F7">
      <w:pPr>
        <w:pStyle w:val="Prrafodelista"/>
        <w:numPr>
          <w:ilvl w:val="0"/>
          <w:numId w:val="24"/>
        </w:numPr>
        <w:spacing w:after="0" w:line="240" w:lineRule="auto"/>
        <w:jc w:val="both"/>
        <w:rPr>
          <w:rFonts w:ascii="Calibri" w:hAnsi="Calibri" w:cs="Arial"/>
          <w:lang w:val="pt-PT"/>
        </w:rPr>
      </w:pPr>
      <w:r w:rsidRPr="00A53242">
        <w:rPr>
          <w:rFonts w:ascii="Calibri" w:hAnsi="Calibri" w:cs="Arial"/>
          <w:b/>
          <w:lang w:val="eu-ES"/>
        </w:rPr>
        <w:t>Gizarte babeserako sistema sendoa behar dugu, ezustekoetarako prestatua.</w:t>
      </w:r>
      <w:r w:rsidR="009F0CE2" w:rsidRPr="002D5EC5">
        <w:rPr>
          <w:rFonts w:ascii="Calibri" w:hAnsi="Calibri" w:cs="Arial"/>
          <w:lang w:val="pt-PT"/>
        </w:rPr>
        <w:t xml:space="preserve"> </w:t>
      </w:r>
      <w:r w:rsidRPr="00A53242">
        <w:rPr>
          <w:rFonts w:ascii="Calibri" w:hAnsi="Calibri" w:cs="Arial"/>
          <w:lang w:val="eu-ES"/>
        </w:rPr>
        <w:t>Sistema sendotua, diseinu eta plangintzan bertan krisi eta larrialdietarako planak txertatuta dituena:</w:t>
      </w:r>
    </w:p>
    <w:p w14:paraId="7D31378C" w14:textId="43C895A2" w:rsidR="009F0CE2" w:rsidRPr="002D5EC5" w:rsidRDefault="008A69F7" w:rsidP="007007F7">
      <w:pPr>
        <w:pStyle w:val="Prrafodelista"/>
        <w:numPr>
          <w:ilvl w:val="1"/>
          <w:numId w:val="26"/>
        </w:numPr>
        <w:spacing w:after="0" w:line="240" w:lineRule="auto"/>
        <w:jc w:val="both"/>
        <w:rPr>
          <w:rFonts w:ascii="Calibri" w:hAnsi="Calibri" w:cs="Arial"/>
          <w:lang w:val="pt-PT"/>
        </w:rPr>
      </w:pPr>
      <w:r w:rsidRPr="008A69F7">
        <w:rPr>
          <w:rFonts w:ascii="Calibri" w:hAnsi="Calibri" w:cs="Arial"/>
          <w:b/>
          <w:lang w:val="eu-ES"/>
        </w:rPr>
        <w:t>Konfinamenduan eta horren ostean emandako erantzunak mantentzea</w:t>
      </w:r>
      <w:r w:rsidRPr="00A53242">
        <w:rPr>
          <w:rFonts w:ascii="Calibri" w:hAnsi="Calibri" w:cs="Arial"/>
          <w:bCs/>
          <w:lang w:val="eu-ES"/>
        </w:rPr>
        <w:t>, krisiak kaltetutako pertsonen prestazioak eta laguntzak bermatzeko:</w:t>
      </w:r>
      <w:r w:rsidR="007007F7" w:rsidRPr="002D5EC5">
        <w:rPr>
          <w:rFonts w:ascii="Calibri" w:hAnsi="Calibri" w:cs="Arial"/>
          <w:lang w:val="pt-PT"/>
        </w:rPr>
        <w:t xml:space="preserve"> </w:t>
      </w:r>
      <w:r w:rsidRPr="008A69F7">
        <w:rPr>
          <w:rFonts w:ascii="Calibri" w:hAnsi="Calibri" w:cs="Arial"/>
          <w:lang w:val="eu-ES"/>
        </w:rPr>
        <w:t xml:space="preserve">Laguntza ekonomikoak, </w:t>
      </w:r>
      <w:proofErr w:type="spellStart"/>
      <w:r w:rsidRPr="008A69F7">
        <w:rPr>
          <w:rFonts w:ascii="Calibri" w:hAnsi="Calibri" w:cs="Arial"/>
          <w:lang w:val="eu-ES"/>
        </w:rPr>
        <w:t>etxegabetze</w:t>
      </w:r>
      <w:proofErr w:type="spellEnd"/>
      <w:r w:rsidRPr="008A69F7">
        <w:rPr>
          <w:rFonts w:ascii="Calibri" w:hAnsi="Calibri" w:cs="Arial"/>
          <w:lang w:val="eu-ES"/>
        </w:rPr>
        <w:t>-prozesuak etetea, aholkularitza-eremuak sortzea, seme-alabak dituzten familientzako babes emozionala (guraso bakarreko familiak bereziki kontuan hartuz).</w:t>
      </w:r>
    </w:p>
    <w:p w14:paraId="642CFF47" w14:textId="01212E37" w:rsidR="009F0CE2" w:rsidRPr="002D5EC5" w:rsidRDefault="008A69F7" w:rsidP="007007F7">
      <w:pPr>
        <w:pStyle w:val="Prrafodelista"/>
        <w:numPr>
          <w:ilvl w:val="1"/>
          <w:numId w:val="26"/>
        </w:numPr>
        <w:spacing w:after="0" w:line="240" w:lineRule="auto"/>
        <w:jc w:val="both"/>
        <w:rPr>
          <w:rFonts w:ascii="Calibri" w:hAnsi="Calibri" w:cs="Arial"/>
          <w:lang w:val="pt-PT"/>
        </w:rPr>
      </w:pPr>
      <w:r w:rsidRPr="00A53242">
        <w:rPr>
          <w:rFonts w:ascii="Calibri" w:hAnsi="Calibri" w:cs="Arial"/>
          <w:b/>
          <w:bCs/>
          <w:lang w:val="eu-ES"/>
        </w:rPr>
        <w:t>Plangintza egonkor bat izatea, krisi eta larrialdi kasuetarako protokolo integratuekin</w:t>
      </w:r>
      <w:r w:rsidRPr="008A69F7">
        <w:rPr>
          <w:rFonts w:ascii="Calibri" w:hAnsi="Calibri" w:cs="Arial"/>
          <w:lang w:val="eu-ES"/>
        </w:rPr>
        <w:t>… aurreko hilabeteetan hasitako ekintzak babes sozialeko sistemaren hazia izan daitezela.</w:t>
      </w:r>
    </w:p>
    <w:p w14:paraId="2D4A25BB" w14:textId="70F69698" w:rsidR="00766C52" w:rsidRPr="002D5EC5" w:rsidRDefault="008A69F7" w:rsidP="007011DD">
      <w:pPr>
        <w:pStyle w:val="Default"/>
        <w:numPr>
          <w:ilvl w:val="1"/>
          <w:numId w:val="26"/>
        </w:numPr>
        <w:jc w:val="both"/>
        <w:rPr>
          <w:rFonts w:asciiTheme="minorHAnsi" w:hAnsiTheme="minorHAnsi" w:cstheme="minorHAnsi"/>
          <w:sz w:val="22"/>
          <w:szCs w:val="22"/>
          <w:lang w:val="pt-PT"/>
        </w:rPr>
      </w:pPr>
      <w:r w:rsidRPr="00A53242">
        <w:rPr>
          <w:rFonts w:asciiTheme="minorHAnsi" w:hAnsiTheme="minorHAnsi" w:cstheme="minorHAnsi"/>
          <w:b/>
          <w:bCs/>
          <w:sz w:val="22"/>
          <w:szCs w:val="22"/>
          <w:lang w:val="eu-ES"/>
        </w:rPr>
        <w:t>Haur eta nerabeen eskubideak bermatzeko sistema</w:t>
      </w:r>
      <w:r w:rsidRPr="008A69F7">
        <w:rPr>
          <w:rFonts w:asciiTheme="minorHAnsi" w:hAnsiTheme="minorHAnsi" w:cstheme="minorHAnsi"/>
          <w:sz w:val="22"/>
          <w:szCs w:val="22"/>
          <w:lang w:val="eu-ES"/>
        </w:rPr>
        <w:t xml:space="preserve"> sendoa izan behar da.</w:t>
      </w:r>
      <w:r w:rsidR="00766C52" w:rsidRPr="002D5EC5">
        <w:rPr>
          <w:rFonts w:asciiTheme="minorHAnsi" w:hAnsiTheme="minorHAnsi" w:cstheme="minorHAnsi"/>
          <w:sz w:val="22"/>
          <w:szCs w:val="22"/>
          <w:lang w:val="pt-PT"/>
        </w:rPr>
        <w:t xml:space="preserve"> </w:t>
      </w:r>
    </w:p>
    <w:p w14:paraId="10962FBC" w14:textId="77777777" w:rsidR="007007F7" w:rsidRPr="002D5EC5" w:rsidRDefault="007007F7" w:rsidP="007007F7">
      <w:pPr>
        <w:pStyle w:val="Prrafodelista"/>
        <w:spacing w:after="0" w:line="240" w:lineRule="auto"/>
        <w:ind w:left="1440"/>
        <w:jc w:val="both"/>
        <w:rPr>
          <w:rFonts w:ascii="Calibri" w:hAnsi="Calibri" w:cs="Arial"/>
          <w:lang w:val="pt-PT"/>
        </w:rPr>
      </w:pPr>
    </w:p>
    <w:p w14:paraId="6CB1E6A2" w14:textId="6E8762F3" w:rsidR="009F0CE2" w:rsidRPr="002D5EC5" w:rsidRDefault="008A69F7" w:rsidP="009F0CE2">
      <w:pPr>
        <w:pStyle w:val="Prrafodelista"/>
        <w:numPr>
          <w:ilvl w:val="0"/>
          <w:numId w:val="24"/>
        </w:numPr>
        <w:spacing w:after="0" w:line="240" w:lineRule="auto"/>
        <w:jc w:val="both"/>
        <w:rPr>
          <w:rFonts w:ascii="Calibri" w:hAnsi="Calibri" w:cs="Arial"/>
          <w:lang w:val="pt-PT"/>
        </w:rPr>
      </w:pPr>
      <w:r w:rsidRPr="008A69F7">
        <w:rPr>
          <w:rFonts w:ascii="Calibri" w:hAnsi="Calibri" w:cs="Arial"/>
          <w:b/>
          <w:lang w:val="eu-ES"/>
        </w:rPr>
        <w:t xml:space="preserve">Digitalizazio masiboa </w:t>
      </w:r>
      <w:r w:rsidRPr="00A53242">
        <w:rPr>
          <w:rFonts w:ascii="Calibri" w:hAnsi="Calibri" w:cs="Arial"/>
          <w:bCs/>
          <w:lang w:val="eu-ES"/>
        </w:rPr>
        <w:t>garatzen ari da, baina arrakala digitala ere gero eta handiagoa da (baita gizarte babesaren sistemarako ere), eta horrek desberdintasun gehiago sortzen ditu.</w:t>
      </w:r>
      <w:r w:rsidR="009F0CE2" w:rsidRPr="002D5EC5">
        <w:rPr>
          <w:rFonts w:ascii="Calibri" w:hAnsi="Calibri" w:cs="Arial"/>
          <w:lang w:val="pt-PT"/>
        </w:rPr>
        <w:t xml:space="preserve"> </w:t>
      </w:r>
      <w:r w:rsidRPr="008A69F7">
        <w:rPr>
          <w:rFonts w:ascii="Calibri" w:hAnsi="Calibri" w:cs="Arial"/>
          <w:lang w:val="eu-ES"/>
        </w:rPr>
        <w:t xml:space="preserve">Gizarte zerbitzuen </w:t>
      </w:r>
      <w:r w:rsidRPr="00A53242">
        <w:rPr>
          <w:rFonts w:ascii="Calibri" w:hAnsi="Calibri" w:cs="Arial"/>
          <w:b/>
          <w:bCs/>
          <w:lang w:val="eu-ES"/>
        </w:rPr>
        <w:t>aurrez aurreko arreta berreskuratzea funtsezkoa eta beharrezkoa</w:t>
      </w:r>
      <w:r w:rsidRPr="008A69F7">
        <w:rPr>
          <w:rFonts w:ascii="Calibri" w:hAnsi="Calibri" w:cs="Arial"/>
          <w:lang w:val="eu-ES"/>
        </w:rPr>
        <w:t xml:space="preserve"> dela uste dugu, segurtasun-neurriak bermatuz, noski, beharra duten pertsona guztiak artatzeko.</w:t>
      </w:r>
      <w:r w:rsidR="009F0CE2" w:rsidRPr="002D5EC5">
        <w:rPr>
          <w:rFonts w:ascii="Calibri" w:hAnsi="Calibri" w:cs="Arial"/>
          <w:lang w:val="pt-PT"/>
        </w:rPr>
        <w:t xml:space="preserve"> </w:t>
      </w:r>
    </w:p>
    <w:p w14:paraId="7FE9BC8C" w14:textId="77777777" w:rsidR="007007F7" w:rsidRPr="002D5EC5" w:rsidRDefault="007007F7" w:rsidP="007007F7">
      <w:pPr>
        <w:pStyle w:val="Prrafodelista"/>
        <w:spacing w:after="0" w:line="240" w:lineRule="auto"/>
        <w:jc w:val="both"/>
        <w:rPr>
          <w:rFonts w:ascii="Calibri" w:hAnsi="Calibri" w:cs="Arial"/>
          <w:lang w:val="pt-PT"/>
        </w:rPr>
      </w:pPr>
    </w:p>
    <w:p w14:paraId="44F3560C" w14:textId="5AEBF737" w:rsidR="00766C52" w:rsidRPr="002D5EC5" w:rsidRDefault="008A69F7" w:rsidP="00766C52">
      <w:pPr>
        <w:pStyle w:val="Prrafodelista"/>
        <w:numPr>
          <w:ilvl w:val="0"/>
          <w:numId w:val="24"/>
        </w:numPr>
        <w:spacing w:after="0" w:line="240" w:lineRule="auto"/>
        <w:jc w:val="both"/>
        <w:rPr>
          <w:rFonts w:ascii="Calibri" w:hAnsi="Calibri" w:cs="Arial"/>
          <w:lang w:val="pt-PT"/>
        </w:rPr>
      </w:pPr>
      <w:r w:rsidRPr="008A69F7">
        <w:rPr>
          <w:rFonts w:ascii="Calibri" w:hAnsi="Calibri" w:cs="Arial"/>
          <w:b/>
          <w:lang w:val="eu-ES"/>
        </w:rPr>
        <w:t xml:space="preserve">Politika guztiak elkar erlazionatu behar dira, pertsona guztien eskubide sozialak bermatzeko </w:t>
      </w:r>
      <w:r w:rsidRPr="008A69F7">
        <w:rPr>
          <w:rFonts w:ascii="Calibri" w:hAnsi="Calibri" w:cs="Arial"/>
          <w:bCs/>
          <w:lang w:val="eu-ES"/>
        </w:rPr>
        <w:t>(diru-sarrerak bermatzeko politikak, politika fiskalak, etxebizitza politikak, enplegu inklusiborako politikak, haurtzaro eta familia planak, zerbitzu sozialen legea eta zorroaren garapena…).</w:t>
      </w:r>
      <w:r w:rsidR="009F0CE2" w:rsidRPr="002D5EC5">
        <w:rPr>
          <w:rFonts w:ascii="Calibri" w:hAnsi="Calibri" w:cs="Arial"/>
          <w:lang w:val="pt-PT"/>
        </w:rPr>
        <w:t xml:space="preserve"> </w:t>
      </w:r>
    </w:p>
    <w:p w14:paraId="4638E8B2" w14:textId="2977EB66" w:rsidR="009F0CE2" w:rsidRPr="002D5EC5" w:rsidRDefault="008A69F7" w:rsidP="00766C52">
      <w:pPr>
        <w:pStyle w:val="Prrafodelista"/>
        <w:numPr>
          <w:ilvl w:val="1"/>
          <w:numId w:val="24"/>
        </w:numPr>
        <w:spacing w:after="0" w:line="240" w:lineRule="auto"/>
        <w:jc w:val="both"/>
        <w:rPr>
          <w:rFonts w:ascii="Calibri" w:hAnsi="Calibri" w:cs="Arial"/>
          <w:lang w:val="pt-PT"/>
        </w:rPr>
      </w:pPr>
      <w:r w:rsidRPr="0066424E">
        <w:rPr>
          <w:rFonts w:ascii="Calibri" w:hAnsi="Calibri" w:cs="Arial"/>
          <w:b/>
          <w:bCs/>
          <w:lang w:val="eu-ES"/>
        </w:rPr>
        <w:t>Aurretik koordinazio horren plangintza ezartzea</w:t>
      </w:r>
      <w:r w:rsidRPr="008A69F7">
        <w:rPr>
          <w:rFonts w:ascii="Calibri" w:hAnsi="Calibri" w:cs="Arial"/>
          <w:lang w:val="eu-ES"/>
        </w:rPr>
        <w:t>, sail eta erakunde bakoitzaren funtzioak, erantzukizunak, edukiak eta helburuak markatzea.</w:t>
      </w:r>
    </w:p>
    <w:p w14:paraId="1043C271" w14:textId="788E698A" w:rsidR="00766C52" w:rsidRPr="002D5EC5" w:rsidRDefault="008A69F7" w:rsidP="00766C52">
      <w:pPr>
        <w:pStyle w:val="Prrafodelista"/>
        <w:numPr>
          <w:ilvl w:val="1"/>
          <w:numId w:val="24"/>
        </w:numPr>
        <w:spacing w:after="0" w:line="240" w:lineRule="auto"/>
        <w:jc w:val="both"/>
        <w:rPr>
          <w:rFonts w:ascii="Calibri" w:hAnsi="Calibri" w:cs="Arial"/>
          <w:lang w:val="pt-PT"/>
        </w:rPr>
      </w:pPr>
      <w:r w:rsidRPr="008A69F7">
        <w:rPr>
          <w:rFonts w:ascii="Calibri" w:hAnsi="Calibri" w:cs="Arial"/>
          <w:lang w:val="eu-ES"/>
        </w:rPr>
        <w:t xml:space="preserve">Euskadiko babes sozialerako sistemak eta pobreziaren aurkako politikek </w:t>
      </w:r>
      <w:r w:rsidRPr="0066424E">
        <w:rPr>
          <w:rFonts w:ascii="Calibri" w:hAnsi="Calibri" w:cs="Arial"/>
          <w:b/>
          <w:bCs/>
          <w:lang w:val="eu-ES"/>
        </w:rPr>
        <w:t>genero ikuspegia eta haurtzaro ikuspegia</w:t>
      </w:r>
      <w:r w:rsidRPr="008A69F7">
        <w:rPr>
          <w:rFonts w:ascii="Calibri" w:hAnsi="Calibri" w:cs="Arial"/>
          <w:lang w:val="eu-ES"/>
        </w:rPr>
        <w:t xml:space="preserve"> txertatu behar dituzte.</w:t>
      </w:r>
    </w:p>
    <w:p w14:paraId="1287315C" w14:textId="77777777" w:rsidR="00D8533C" w:rsidRPr="002D5EC5" w:rsidRDefault="00D8533C" w:rsidP="00D8533C">
      <w:pPr>
        <w:jc w:val="both"/>
        <w:rPr>
          <w:rFonts w:ascii="Calibri" w:hAnsi="Calibri" w:cs="Arial"/>
          <w:lang w:val="pt-PT"/>
        </w:rPr>
      </w:pPr>
    </w:p>
    <w:p w14:paraId="677D54C3" w14:textId="0A73C9E6" w:rsidR="00766C52" w:rsidRPr="00766C52" w:rsidRDefault="008A69F7" w:rsidP="00766C52">
      <w:pPr>
        <w:pStyle w:val="Prrafodelista"/>
        <w:numPr>
          <w:ilvl w:val="0"/>
          <w:numId w:val="25"/>
        </w:numPr>
        <w:autoSpaceDE w:val="0"/>
        <w:autoSpaceDN w:val="0"/>
        <w:adjustRightInd w:val="0"/>
        <w:spacing w:after="0" w:line="240" w:lineRule="auto"/>
        <w:jc w:val="both"/>
        <w:rPr>
          <w:rFonts w:cstheme="minorHAnsi"/>
        </w:rPr>
      </w:pPr>
      <w:r w:rsidRPr="008A69F7">
        <w:rPr>
          <w:rFonts w:ascii="Calibri" w:hAnsi="Calibri" w:cs="Arial"/>
          <w:b/>
          <w:lang w:val="eu-ES"/>
        </w:rPr>
        <w:t>Babes sozialerako sistemak eta pobreziaren aurkako borrokak behar dutena:</w:t>
      </w:r>
    </w:p>
    <w:p w14:paraId="4E299B79" w14:textId="2250BB0C" w:rsidR="00766C52" w:rsidRPr="005F3A0C" w:rsidRDefault="008A69F7" w:rsidP="00766C52">
      <w:pPr>
        <w:pStyle w:val="Prrafodelista"/>
        <w:numPr>
          <w:ilvl w:val="1"/>
          <w:numId w:val="25"/>
        </w:numPr>
        <w:autoSpaceDE w:val="0"/>
        <w:autoSpaceDN w:val="0"/>
        <w:adjustRightInd w:val="0"/>
        <w:spacing w:after="0" w:line="240" w:lineRule="auto"/>
        <w:jc w:val="both"/>
        <w:rPr>
          <w:rFonts w:cstheme="minorHAnsi"/>
        </w:rPr>
      </w:pPr>
      <w:r w:rsidRPr="008A69F7">
        <w:rPr>
          <w:rFonts w:cstheme="minorHAnsi"/>
          <w:b/>
          <w:bCs/>
          <w:lang w:val="eu-ES"/>
        </w:rPr>
        <w:t>Emakume babesgabeen inklusio-prozesuetarako erantzun egokiak eskaintzeko konpromisoa eta inplikazioa.</w:t>
      </w:r>
      <w:r w:rsidR="00766C52" w:rsidRPr="005F3A0C">
        <w:rPr>
          <w:rFonts w:cstheme="minorHAnsi"/>
        </w:rPr>
        <w:t xml:space="preserve"> </w:t>
      </w:r>
      <w:r w:rsidRPr="008A69F7">
        <w:rPr>
          <w:rFonts w:cstheme="minorHAnsi"/>
          <w:lang w:val="eu-ES"/>
        </w:rPr>
        <w:t>Egoera zehatzak aztertzeko baliabideak eta aurrekontua hornitu behar dira, eta kasu bakoitzerako erantzun egokiak eman.</w:t>
      </w:r>
    </w:p>
    <w:p w14:paraId="2D3E5A9B" w14:textId="28CDC19F" w:rsidR="00766C52" w:rsidRPr="005F3A0C" w:rsidRDefault="008A69F7" w:rsidP="00766C52">
      <w:pPr>
        <w:pStyle w:val="Prrafodelista"/>
        <w:numPr>
          <w:ilvl w:val="1"/>
          <w:numId w:val="25"/>
        </w:numPr>
        <w:autoSpaceDE w:val="0"/>
        <w:autoSpaceDN w:val="0"/>
        <w:adjustRightInd w:val="0"/>
        <w:spacing w:after="0" w:line="240" w:lineRule="auto"/>
        <w:jc w:val="both"/>
        <w:rPr>
          <w:rFonts w:cstheme="minorHAnsi"/>
        </w:rPr>
      </w:pPr>
      <w:r w:rsidRPr="008A69F7">
        <w:rPr>
          <w:rFonts w:cstheme="minorHAnsi"/>
          <w:b/>
          <w:lang w:val="eu-ES"/>
        </w:rPr>
        <w:t>Desberdintasun egoeretan emakumeek gizonekiko duten desabantaila kontuan hartzen duen ikuspegia txertatzea</w:t>
      </w:r>
      <w:r w:rsidRPr="008A69F7">
        <w:rPr>
          <w:rFonts w:cstheme="minorHAnsi"/>
          <w:bCs/>
          <w:lang w:val="eu-ES"/>
        </w:rPr>
        <w:t>.</w:t>
      </w:r>
      <w:r w:rsidR="00766C52" w:rsidRPr="005F3A0C">
        <w:rPr>
          <w:rFonts w:cstheme="minorHAnsi"/>
        </w:rPr>
        <w:t xml:space="preserve"> </w:t>
      </w:r>
      <w:r w:rsidRPr="008A69F7">
        <w:rPr>
          <w:rFonts w:cstheme="minorHAnsi"/>
          <w:lang w:val="eu-ES"/>
        </w:rPr>
        <w:t>Hori izango da eskubideak eta gutxieneko diru-sarrerak berdintasunez bermatzeko modu bakarra.</w:t>
      </w:r>
      <w:r w:rsidR="00766C52" w:rsidRPr="005F3A0C">
        <w:rPr>
          <w:rFonts w:cstheme="minorHAnsi"/>
        </w:rPr>
        <w:t xml:space="preserve"> </w:t>
      </w:r>
    </w:p>
    <w:p w14:paraId="4C26CA7E" w14:textId="7889ACC7" w:rsidR="00766C52" w:rsidRPr="002D5EC5" w:rsidRDefault="008A69F7" w:rsidP="00766C52">
      <w:pPr>
        <w:pStyle w:val="Prrafodelista"/>
        <w:numPr>
          <w:ilvl w:val="1"/>
          <w:numId w:val="25"/>
        </w:numPr>
        <w:autoSpaceDE w:val="0"/>
        <w:autoSpaceDN w:val="0"/>
        <w:adjustRightInd w:val="0"/>
        <w:spacing w:after="0" w:line="240" w:lineRule="auto"/>
        <w:jc w:val="both"/>
        <w:rPr>
          <w:rFonts w:cstheme="minorHAnsi"/>
          <w:lang w:val="eu-ES"/>
        </w:rPr>
      </w:pPr>
      <w:r w:rsidRPr="008A69F7">
        <w:rPr>
          <w:rFonts w:cstheme="minorHAnsi"/>
          <w:b/>
          <w:lang w:val="eu-ES"/>
        </w:rPr>
        <w:t xml:space="preserve">Arlo guztietako zaintza lanekiko </w:t>
      </w:r>
      <w:proofErr w:type="spellStart"/>
      <w:r w:rsidRPr="008A69F7">
        <w:rPr>
          <w:rFonts w:cstheme="minorHAnsi"/>
          <w:b/>
          <w:lang w:val="eu-ES"/>
        </w:rPr>
        <w:t>kontziliazioa</w:t>
      </w:r>
      <w:proofErr w:type="spellEnd"/>
      <w:r w:rsidRPr="008A69F7">
        <w:rPr>
          <w:rFonts w:cstheme="minorHAnsi"/>
          <w:b/>
          <w:lang w:val="eu-ES"/>
        </w:rPr>
        <w:t xml:space="preserve"> bermatzea, </w:t>
      </w:r>
      <w:r w:rsidRPr="008A69F7">
        <w:rPr>
          <w:rFonts w:cstheme="minorHAnsi"/>
          <w:bCs/>
          <w:lang w:val="eu-ES"/>
        </w:rPr>
        <w:t>baita gizarteratze-prozesuetan ere. Gainera, zaintza-lanen garrantzia aitortu behar da. Kasu askotan, emakumeek egiten duten lana da, ordaindu gabea, eta horrek desberdintasunaren arrakala are handiago egiten du.</w:t>
      </w:r>
      <w:r w:rsidR="00766C52" w:rsidRPr="002D5EC5">
        <w:rPr>
          <w:rFonts w:cstheme="minorHAnsi"/>
          <w:lang w:val="eu-ES"/>
        </w:rPr>
        <w:t xml:space="preserve"> </w:t>
      </w:r>
    </w:p>
    <w:p w14:paraId="50DE2C5E" w14:textId="54B63B17" w:rsidR="009F0CE2" w:rsidRPr="002D5EC5" w:rsidRDefault="008A69F7" w:rsidP="009F0CE2">
      <w:pPr>
        <w:pStyle w:val="Prrafodelista"/>
        <w:numPr>
          <w:ilvl w:val="0"/>
          <w:numId w:val="24"/>
        </w:numPr>
        <w:spacing w:after="0" w:line="240" w:lineRule="auto"/>
        <w:jc w:val="both"/>
        <w:rPr>
          <w:rFonts w:ascii="Calibri" w:hAnsi="Calibri" w:cs="Arial"/>
          <w:lang w:val="eu-ES"/>
        </w:rPr>
      </w:pPr>
      <w:r w:rsidRPr="008A69F7">
        <w:rPr>
          <w:rFonts w:ascii="Calibri" w:hAnsi="Calibri" w:cs="Arial"/>
          <w:lang w:val="eu-ES"/>
        </w:rPr>
        <w:t xml:space="preserve">Momentu ona izan daiteke </w:t>
      </w:r>
      <w:r w:rsidRPr="00B47EBA">
        <w:rPr>
          <w:rFonts w:ascii="Calibri" w:hAnsi="Calibri" w:cs="Arial"/>
          <w:b/>
          <w:bCs/>
          <w:lang w:val="eu-ES"/>
        </w:rPr>
        <w:t xml:space="preserve">gizarte zerbitzuak </w:t>
      </w:r>
      <w:proofErr w:type="spellStart"/>
      <w:r w:rsidRPr="00B47EBA">
        <w:rPr>
          <w:rFonts w:ascii="Calibri" w:hAnsi="Calibri" w:cs="Arial"/>
          <w:b/>
          <w:bCs/>
          <w:lang w:val="eu-ES"/>
        </w:rPr>
        <w:t>birpentsatu</w:t>
      </w:r>
      <w:proofErr w:type="spellEnd"/>
      <w:r w:rsidRPr="00B47EBA">
        <w:rPr>
          <w:rFonts w:ascii="Calibri" w:hAnsi="Calibri" w:cs="Arial"/>
          <w:b/>
          <w:bCs/>
          <w:lang w:val="eu-ES"/>
        </w:rPr>
        <w:t xml:space="preserve"> eta berrantolatzeko</w:t>
      </w:r>
      <w:r w:rsidRPr="008A69F7">
        <w:rPr>
          <w:rFonts w:ascii="Calibri" w:hAnsi="Calibri" w:cs="Arial"/>
          <w:lang w:val="eu-ES"/>
        </w:rPr>
        <w:t>, aspektu eta emaitzak aztertuta:</w:t>
      </w:r>
    </w:p>
    <w:p w14:paraId="7658F61A" w14:textId="6E05B14D" w:rsidR="009F0CE2" w:rsidRPr="007007F7" w:rsidRDefault="008A69F7" w:rsidP="009F0CE2">
      <w:pPr>
        <w:pStyle w:val="Prrafodelista"/>
        <w:numPr>
          <w:ilvl w:val="1"/>
          <w:numId w:val="25"/>
        </w:numPr>
        <w:spacing w:after="0" w:line="240" w:lineRule="auto"/>
        <w:jc w:val="both"/>
        <w:rPr>
          <w:rFonts w:ascii="Calibri" w:hAnsi="Calibri" w:cs="Arial"/>
        </w:rPr>
      </w:pPr>
      <w:r w:rsidRPr="008A69F7">
        <w:rPr>
          <w:rFonts w:ascii="Calibri" w:hAnsi="Calibri" w:cs="Arial"/>
          <w:lang w:val="eu-ES"/>
        </w:rPr>
        <w:t>Erantzun eta emaitzen azterketa;</w:t>
      </w:r>
    </w:p>
    <w:p w14:paraId="4DE6291F" w14:textId="6B6FCFE8" w:rsidR="009F0CE2" w:rsidRPr="007007F7" w:rsidRDefault="008A69F7" w:rsidP="009F0CE2">
      <w:pPr>
        <w:pStyle w:val="Prrafodelista"/>
        <w:numPr>
          <w:ilvl w:val="1"/>
          <w:numId w:val="25"/>
        </w:numPr>
        <w:spacing w:after="0" w:line="240" w:lineRule="auto"/>
        <w:jc w:val="both"/>
        <w:rPr>
          <w:rFonts w:ascii="Calibri" w:hAnsi="Calibri" w:cs="Arial"/>
        </w:rPr>
      </w:pPr>
      <w:r w:rsidRPr="008A69F7">
        <w:rPr>
          <w:rFonts w:ascii="Calibri" w:hAnsi="Calibri" w:cs="Arial"/>
          <w:lang w:val="eu-ES"/>
        </w:rPr>
        <w:t>Alarma egoeran eta konfinamenduan, eta horren ostean antzemandako errealitate berriak aztertzea;</w:t>
      </w:r>
    </w:p>
    <w:p w14:paraId="11C476D6" w14:textId="3B87D7B7" w:rsidR="009F0CE2" w:rsidRPr="007007F7" w:rsidRDefault="008A69F7" w:rsidP="009F0CE2">
      <w:pPr>
        <w:pStyle w:val="Prrafodelista"/>
        <w:numPr>
          <w:ilvl w:val="1"/>
          <w:numId w:val="25"/>
        </w:numPr>
        <w:spacing w:after="0" w:line="240" w:lineRule="auto"/>
        <w:jc w:val="both"/>
        <w:rPr>
          <w:rFonts w:ascii="Calibri" w:hAnsi="Calibri" w:cs="Arial"/>
        </w:rPr>
      </w:pPr>
      <w:proofErr w:type="spellStart"/>
      <w:r w:rsidRPr="008A69F7">
        <w:rPr>
          <w:rFonts w:ascii="Calibri" w:hAnsi="Calibri" w:cs="Arial"/>
          <w:lang w:val="eu-ES"/>
        </w:rPr>
        <w:t>Pertsonengan</w:t>
      </w:r>
      <w:proofErr w:type="spellEnd"/>
      <w:r w:rsidRPr="008A69F7">
        <w:rPr>
          <w:rFonts w:ascii="Calibri" w:hAnsi="Calibri" w:cs="Arial"/>
          <w:lang w:val="eu-ES"/>
        </w:rPr>
        <w:t xml:space="preserve"> zentratutako sistema malguak ezartzea, beti eskubideen izenean;</w:t>
      </w:r>
    </w:p>
    <w:p w14:paraId="390FAAC9" w14:textId="656B58A0" w:rsidR="00766C52" w:rsidRPr="007011DD" w:rsidRDefault="008A69F7" w:rsidP="007011DD">
      <w:pPr>
        <w:pStyle w:val="Prrafodelista"/>
        <w:numPr>
          <w:ilvl w:val="1"/>
          <w:numId w:val="25"/>
        </w:numPr>
        <w:spacing w:after="0" w:line="240" w:lineRule="auto"/>
        <w:jc w:val="both"/>
        <w:rPr>
          <w:rFonts w:ascii="Calibri" w:hAnsi="Calibri" w:cs="Arial"/>
        </w:rPr>
      </w:pPr>
      <w:r w:rsidRPr="008A69F7">
        <w:rPr>
          <w:rFonts w:ascii="Calibri" w:hAnsi="Calibri" w:cs="Arial"/>
          <w:lang w:val="eu-ES"/>
        </w:rPr>
        <w:t>Etengabeko ebaluazio eta eragin sistemak ezartzea (arazoak antzeman eta konponbide-protokoloak ezartzea).</w:t>
      </w:r>
    </w:p>
    <w:p w14:paraId="2917BFF5" w14:textId="77777777" w:rsidR="007007F7" w:rsidRPr="007011DD" w:rsidRDefault="007007F7" w:rsidP="007011DD">
      <w:pPr>
        <w:jc w:val="both"/>
        <w:rPr>
          <w:rFonts w:ascii="Calibri" w:hAnsi="Calibri" w:cs="Arial"/>
        </w:rPr>
      </w:pPr>
    </w:p>
    <w:p w14:paraId="0F2BD2CE" w14:textId="6233E776" w:rsidR="00BD55C4" w:rsidRPr="008848DF" w:rsidRDefault="00EC303E" w:rsidP="00C81197">
      <w:pPr>
        <w:pStyle w:val="Prrafodelista"/>
        <w:numPr>
          <w:ilvl w:val="0"/>
          <w:numId w:val="24"/>
        </w:numPr>
        <w:spacing w:after="0" w:line="240" w:lineRule="auto"/>
        <w:jc w:val="both"/>
        <w:rPr>
          <w:rFonts w:ascii="Calibri" w:hAnsi="Calibri" w:cs="Arial"/>
        </w:rPr>
      </w:pPr>
      <w:r w:rsidRPr="000A4000">
        <w:rPr>
          <w:rFonts w:ascii="Calibri" w:hAnsi="Calibri" w:cs="Arial"/>
          <w:b/>
          <w:bCs/>
          <w:lang w:val="eu-ES"/>
        </w:rPr>
        <w:t>Etxebizitzari dagokionez,</w:t>
      </w:r>
      <w:r w:rsidRPr="00EC303E">
        <w:rPr>
          <w:rFonts w:ascii="Calibri" w:hAnsi="Calibri" w:cs="Arial"/>
          <w:lang w:val="eu-ES"/>
        </w:rPr>
        <w:t xml:space="preserve"> COVID-19aren ondoriozko krisiaren aurretik </w:t>
      </w:r>
      <w:proofErr w:type="spellStart"/>
      <w:r w:rsidRPr="00EC303E">
        <w:rPr>
          <w:rFonts w:ascii="Calibri" w:hAnsi="Calibri" w:cs="Arial"/>
          <w:lang w:val="eu-ES"/>
        </w:rPr>
        <w:t>antzematen</w:t>
      </w:r>
      <w:proofErr w:type="spellEnd"/>
      <w:r w:rsidRPr="00EC303E">
        <w:rPr>
          <w:rFonts w:ascii="Calibri" w:hAnsi="Calibri" w:cs="Arial"/>
          <w:lang w:val="eu-ES"/>
        </w:rPr>
        <w:t xml:space="preserve"> ari ginen etxebizitza duin bat lortzeko arazoak zituela jende askok.</w:t>
      </w:r>
      <w:r w:rsidR="00BB6B4A" w:rsidRPr="008848DF">
        <w:rPr>
          <w:rFonts w:ascii="Calibri" w:hAnsi="Calibri" w:cs="Arial"/>
        </w:rPr>
        <w:t xml:space="preserve"> </w:t>
      </w:r>
    </w:p>
    <w:p w14:paraId="1F42D02D" w14:textId="454FDAAE" w:rsidR="00C81197" w:rsidRPr="002D5EC5" w:rsidRDefault="00EC303E" w:rsidP="00BD55C4">
      <w:pPr>
        <w:pStyle w:val="Prrafodelista"/>
        <w:numPr>
          <w:ilvl w:val="1"/>
          <w:numId w:val="24"/>
        </w:numPr>
        <w:spacing w:after="0" w:line="240" w:lineRule="auto"/>
        <w:jc w:val="both"/>
        <w:rPr>
          <w:rFonts w:ascii="Calibri" w:hAnsi="Calibri" w:cs="Arial"/>
          <w:lang w:val="eu-ES"/>
        </w:rPr>
      </w:pPr>
      <w:r w:rsidRPr="005D0532">
        <w:rPr>
          <w:rFonts w:ascii="Calibri" w:hAnsi="Calibri" w:cs="Arial"/>
          <w:lang w:val="eu-ES"/>
        </w:rPr>
        <w:t xml:space="preserve">Hori dela eta, </w:t>
      </w:r>
      <w:r w:rsidR="005D0532" w:rsidRPr="005D0532">
        <w:rPr>
          <w:rFonts w:ascii="Calibri" w:hAnsi="Calibri" w:cs="Arial"/>
          <w:lang w:val="eu-ES"/>
        </w:rPr>
        <w:t xml:space="preserve">gure ustez, </w:t>
      </w:r>
      <w:r w:rsidR="005D0532" w:rsidRPr="000A4000">
        <w:rPr>
          <w:rFonts w:ascii="Calibri" w:hAnsi="Calibri" w:cs="Arial"/>
          <w:b/>
          <w:bCs/>
          <w:lang w:val="eu-ES"/>
        </w:rPr>
        <w:t>etxebizitzaren arazoari ez zaio soilik larrialdi erantzun bat eman behar</w:t>
      </w:r>
      <w:r w:rsidR="005D0532" w:rsidRPr="005D0532">
        <w:rPr>
          <w:rFonts w:ascii="Calibri" w:hAnsi="Calibri" w:cs="Arial"/>
          <w:lang w:val="eu-ES"/>
        </w:rPr>
        <w:t xml:space="preserve">. Etxebizitza galtzekotan </w:t>
      </w:r>
      <w:r w:rsidR="005D0532" w:rsidRPr="000A4000">
        <w:rPr>
          <w:rFonts w:ascii="Calibri" w:hAnsi="Calibri" w:cs="Arial"/>
          <w:b/>
          <w:bCs/>
          <w:lang w:val="eu-ES"/>
        </w:rPr>
        <w:t>babes espezifiko</w:t>
      </w:r>
      <w:r w:rsidR="005D0532" w:rsidRPr="005D0532">
        <w:rPr>
          <w:rFonts w:ascii="Calibri" w:hAnsi="Calibri" w:cs="Arial"/>
          <w:lang w:val="eu-ES"/>
        </w:rPr>
        <w:t xml:space="preserve"> bat martxan jartzeko mekanismoak pentsatu behar dira, eta </w:t>
      </w:r>
      <w:proofErr w:type="spellStart"/>
      <w:r w:rsidR="005D0532" w:rsidRPr="005D0532">
        <w:rPr>
          <w:rFonts w:ascii="Calibri" w:hAnsi="Calibri" w:cs="Arial"/>
          <w:lang w:val="eu-ES"/>
        </w:rPr>
        <w:t>etxegabetze</w:t>
      </w:r>
      <w:proofErr w:type="spellEnd"/>
      <w:r w:rsidR="005D0532" w:rsidRPr="005D0532">
        <w:rPr>
          <w:rFonts w:ascii="Calibri" w:hAnsi="Calibri" w:cs="Arial"/>
          <w:lang w:val="eu-ES"/>
        </w:rPr>
        <w:t xml:space="preserve"> prozesuetan, kalean edo bizigarritasun baldintzak betetzen ez dituzten etxeetan dauden familiei aukera duin bat emateko</w:t>
      </w:r>
      <w:r w:rsidR="005D0532" w:rsidRPr="005D0532">
        <w:rPr>
          <w:rStyle w:val="Refdenotaalpie"/>
          <w:rFonts w:ascii="Calibri" w:hAnsi="Calibri" w:cs="Arial"/>
          <w:lang w:val="eu-ES"/>
        </w:rPr>
        <w:footnoteReference w:id="1"/>
      </w:r>
      <w:r w:rsidR="005D0532" w:rsidRPr="005D0532">
        <w:rPr>
          <w:rFonts w:ascii="Calibri" w:hAnsi="Calibri" w:cs="Arial"/>
          <w:lang w:val="eu-ES"/>
        </w:rPr>
        <w:t>.</w:t>
      </w:r>
      <w:r w:rsidR="00C81197" w:rsidRPr="002D5EC5">
        <w:rPr>
          <w:rFonts w:ascii="Calibri" w:hAnsi="Calibri" w:cs="Arial"/>
          <w:lang w:val="eu-ES"/>
        </w:rPr>
        <w:t xml:space="preserve"> </w:t>
      </w:r>
      <w:r w:rsidR="005D0532" w:rsidRPr="0020279B">
        <w:rPr>
          <w:rFonts w:ascii="Calibri" w:hAnsi="Calibri" w:cs="Arial"/>
          <w:lang w:val="eu-ES"/>
        </w:rPr>
        <w:t xml:space="preserve">Zehazki, proposatzen duguna zera da: </w:t>
      </w:r>
      <w:r w:rsidR="0020279B" w:rsidRPr="0020279B">
        <w:rPr>
          <w:rFonts w:ascii="Calibri" w:hAnsi="Calibri" w:cs="Arial"/>
          <w:lang w:val="eu-ES"/>
        </w:rPr>
        <w:t>etxebizitza galtzeko arriskua dagoen kasuetan banketxearekin edota higiezinaren jabetzarekin bitartekaritza zerbitzua mantentzeko aukera izatea, eta administrazioak beste etxebizitza aukera bat ematea, beste nonbait, babesgabetasun egoeran egotekotan eta beste irtenbiderik ez izatekotan.</w:t>
      </w:r>
      <w:r w:rsidR="00BD55C4" w:rsidRPr="002D5EC5">
        <w:rPr>
          <w:rFonts w:ascii="Calibri" w:hAnsi="Calibri" w:cs="Arial"/>
          <w:lang w:val="eu-ES"/>
        </w:rPr>
        <w:t xml:space="preserve"> </w:t>
      </w:r>
    </w:p>
    <w:p w14:paraId="61390FAF" w14:textId="46A2F4C6" w:rsidR="0003672C" w:rsidRPr="008848DF" w:rsidRDefault="0020279B" w:rsidP="00BD55C4">
      <w:pPr>
        <w:pStyle w:val="Prrafodelista"/>
        <w:numPr>
          <w:ilvl w:val="1"/>
          <w:numId w:val="24"/>
        </w:numPr>
        <w:spacing w:after="0" w:line="240" w:lineRule="auto"/>
        <w:jc w:val="both"/>
        <w:rPr>
          <w:rFonts w:ascii="Calibri" w:hAnsi="Calibri" w:cs="Arial"/>
        </w:rPr>
      </w:pPr>
      <w:r w:rsidRPr="0020279B">
        <w:rPr>
          <w:rFonts w:ascii="Calibri" w:hAnsi="Calibri" w:cs="Arial"/>
          <w:u w:val="single"/>
          <w:lang w:val="eu-ES"/>
        </w:rPr>
        <w:t xml:space="preserve">Euskadin etxebizitza-bazterkeria egoeran dauden pertsonen zifrak oso kezkagarriak dira. </w:t>
      </w:r>
      <w:r w:rsidRPr="0020279B">
        <w:rPr>
          <w:rFonts w:ascii="Calibri" w:hAnsi="Calibri" w:cs="Arial"/>
          <w:lang w:val="eu-ES"/>
        </w:rPr>
        <w:t xml:space="preserve">Eusko Jaurlaritzak </w:t>
      </w:r>
      <w:r w:rsidRPr="0020279B">
        <w:rPr>
          <w:rFonts w:ascii="Calibri" w:hAnsi="Calibri" w:cs="Arial"/>
          <w:b/>
          <w:bCs/>
          <w:lang w:val="eu-ES"/>
        </w:rPr>
        <w:t xml:space="preserve">Euskadin </w:t>
      </w:r>
      <w:proofErr w:type="spellStart"/>
      <w:r w:rsidRPr="0020279B">
        <w:rPr>
          <w:rFonts w:ascii="Calibri" w:hAnsi="Calibri" w:cs="Arial"/>
          <w:b/>
          <w:bCs/>
          <w:lang w:val="eu-ES"/>
        </w:rPr>
        <w:t>etxegabetasuna</w:t>
      </w:r>
      <w:proofErr w:type="spellEnd"/>
      <w:r w:rsidRPr="0020279B">
        <w:rPr>
          <w:rFonts w:ascii="Calibri" w:hAnsi="Calibri" w:cs="Arial"/>
          <w:b/>
          <w:bCs/>
          <w:lang w:val="eu-ES"/>
        </w:rPr>
        <w:t xml:space="preserve"> desagerrarazteko estrategia</w:t>
      </w:r>
      <w:r w:rsidRPr="0020279B">
        <w:rPr>
          <w:rFonts w:ascii="Calibri" w:hAnsi="Calibri" w:cs="Arial"/>
          <w:lang w:val="eu-ES"/>
        </w:rPr>
        <w:t xml:space="preserve"> bat dauka, baina ATXIKIMENDU ASKEKOA da, eta EZ DAUKA AURREKONTURIK, beraz, </w:t>
      </w:r>
      <w:proofErr w:type="spellStart"/>
      <w:r w:rsidRPr="0020279B">
        <w:rPr>
          <w:rFonts w:ascii="Calibri" w:hAnsi="Calibri" w:cs="Arial"/>
          <w:lang w:val="eu-ES"/>
        </w:rPr>
        <w:t>etxegabetasuna</w:t>
      </w:r>
      <w:proofErr w:type="spellEnd"/>
      <w:r w:rsidRPr="0020279B">
        <w:rPr>
          <w:rFonts w:ascii="Calibri" w:hAnsi="Calibri" w:cs="Arial"/>
          <w:lang w:val="eu-ES"/>
        </w:rPr>
        <w:t xml:space="preserve"> desagerrarazteko helburu hori asmo hutsetan geratuko da.</w:t>
      </w:r>
      <w:r w:rsidR="0003672C" w:rsidRPr="002D5EC5">
        <w:rPr>
          <w:rFonts w:ascii="Calibri" w:hAnsi="Calibri" w:cs="Arial"/>
          <w:lang w:val="eu-ES"/>
        </w:rPr>
        <w:t xml:space="preserve"> </w:t>
      </w:r>
      <w:r w:rsidRPr="0020279B">
        <w:rPr>
          <w:rFonts w:ascii="Calibri" w:hAnsi="Calibri" w:cs="Arial"/>
          <w:lang w:val="eu-ES"/>
        </w:rPr>
        <w:t>Gure ustez, beharrezkoa da:</w:t>
      </w:r>
    </w:p>
    <w:p w14:paraId="651B9566" w14:textId="74951755" w:rsidR="00BD55C4" w:rsidRPr="008848DF" w:rsidRDefault="0020279B" w:rsidP="00BD55C4">
      <w:pPr>
        <w:pStyle w:val="Prrafodelista"/>
        <w:numPr>
          <w:ilvl w:val="0"/>
          <w:numId w:val="30"/>
        </w:numPr>
        <w:spacing w:after="0" w:line="240" w:lineRule="auto"/>
        <w:contextualSpacing w:val="0"/>
        <w:jc w:val="both"/>
        <w:rPr>
          <w:rFonts w:ascii="Calibri" w:hAnsi="Calibri" w:cs="Arial"/>
        </w:rPr>
      </w:pPr>
      <w:r w:rsidRPr="0020279B">
        <w:rPr>
          <w:rFonts w:ascii="Calibri" w:hAnsi="Calibri" w:cs="Arial"/>
          <w:lang w:val="eu-ES"/>
        </w:rPr>
        <w:t>Arreta eta sentsibilizazio bereziz tratatzea emakumeen babesgabetasun egoera;</w:t>
      </w:r>
      <w:r w:rsidR="00351834" w:rsidRPr="008848DF">
        <w:rPr>
          <w:rFonts w:ascii="Calibri" w:hAnsi="Calibri" w:cs="Arial"/>
        </w:rPr>
        <w:t xml:space="preserve"> </w:t>
      </w:r>
    </w:p>
    <w:p w14:paraId="6E3F4850" w14:textId="16AD1C0E" w:rsidR="00BD55C4" w:rsidRPr="008848DF" w:rsidRDefault="0020279B" w:rsidP="00BD55C4">
      <w:pPr>
        <w:pStyle w:val="Prrafodelista"/>
        <w:numPr>
          <w:ilvl w:val="0"/>
          <w:numId w:val="30"/>
        </w:numPr>
        <w:spacing w:after="0" w:line="240" w:lineRule="auto"/>
        <w:contextualSpacing w:val="0"/>
        <w:jc w:val="both"/>
        <w:rPr>
          <w:rFonts w:ascii="Calibri" w:hAnsi="Calibri" w:cs="Arial"/>
        </w:rPr>
      </w:pPr>
      <w:r w:rsidRPr="0020279B">
        <w:rPr>
          <w:rFonts w:ascii="Calibri" w:hAnsi="Calibri" w:cs="Arial"/>
          <w:lang w:val="eu-ES"/>
        </w:rPr>
        <w:t>Euskal Administrazio osoa barne hartuko duen Estrategia Global bat lantzea.</w:t>
      </w:r>
    </w:p>
    <w:p w14:paraId="0CC6123D" w14:textId="0A1A0873" w:rsidR="0003672C" w:rsidRPr="008848DF" w:rsidRDefault="0020279B" w:rsidP="00BD55C4">
      <w:pPr>
        <w:pStyle w:val="Prrafodelista"/>
        <w:numPr>
          <w:ilvl w:val="0"/>
          <w:numId w:val="30"/>
        </w:numPr>
        <w:spacing w:after="0" w:line="240" w:lineRule="auto"/>
        <w:contextualSpacing w:val="0"/>
        <w:jc w:val="both"/>
        <w:rPr>
          <w:rFonts w:ascii="Calibri" w:hAnsi="Calibri" w:cs="Arial"/>
        </w:rPr>
      </w:pPr>
      <w:r w:rsidRPr="0020279B">
        <w:rPr>
          <w:rFonts w:ascii="Calibri" w:hAnsi="Calibri" w:cs="Arial"/>
          <w:lang w:val="eu-ES"/>
        </w:rPr>
        <w:t>Jarduerak burutu ahal izateko aurrekontu bat hornitzea.</w:t>
      </w:r>
    </w:p>
    <w:p w14:paraId="25B6544D" w14:textId="77777777" w:rsidR="00351834" w:rsidRPr="008848DF" w:rsidRDefault="00351834" w:rsidP="00351834">
      <w:pPr>
        <w:pStyle w:val="Prrafodelista"/>
        <w:spacing w:after="0" w:line="240" w:lineRule="auto"/>
        <w:ind w:left="1418"/>
        <w:contextualSpacing w:val="0"/>
        <w:jc w:val="both"/>
        <w:rPr>
          <w:rFonts w:ascii="Calibri" w:hAnsi="Calibri" w:cs="Arial"/>
        </w:rPr>
      </w:pPr>
    </w:p>
    <w:p w14:paraId="5ECCD2E8" w14:textId="2CC20167" w:rsidR="00955A24" w:rsidRPr="008848DF" w:rsidRDefault="0020279B" w:rsidP="00944687">
      <w:pPr>
        <w:pStyle w:val="Prrafodelista"/>
        <w:numPr>
          <w:ilvl w:val="0"/>
          <w:numId w:val="24"/>
        </w:numPr>
        <w:spacing w:after="0" w:line="240" w:lineRule="auto"/>
        <w:jc w:val="both"/>
        <w:rPr>
          <w:rFonts w:ascii="Calibri" w:hAnsi="Calibri" w:cs="Arial"/>
          <w:b/>
        </w:rPr>
      </w:pPr>
      <w:r w:rsidRPr="0020279B">
        <w:rPr>
          <w:rFonts w:ascii="Calibri" w:hAnsi="Calibri" w:cs="Arial"/>
          <w:b/>
          <w:lang w:val="eu-ES"/>
        </w:rPr>
        <w:t>Gutxieneko Diru-sarrerak eta Gizarteratzea bermatzeko sistemari dagokionez</w:t>
      </w:r>
      <w:r w:rsidRPr="00D24820">
        <w:rPr>
          <w:rFonts w:ascii="Calibri" w:hAnsi="Calibri" w:cs="Arial"/>
          <w:bCs/>
          <w:lang w:val="eu-ES"/>
        </w:rPr>
        <w:t>, zera gaineratu nahi dugu:</w:t>
      </w:r>
      <w:r w:rsidR="00804E6E">
        <w:rPr>
          <w:rFonts w:ascii="Calibri" w:hAnsi="Calibri" w:cs="Arial"/>
        </w:rPr>
        <w:t xml:space="preserve"> </w:t>
      </w:r>
      <w:r w:rsidRPr="008A16FD">
        <w:rPr>
          <w:rFonts w:ascii="Calibri" w:hAnsi="Calibri" w:cs="Arial"/>
          <w:lang w:val="eu-ES"/>
        </w:rPr>
        <w:t xml:space="preserve">Aurreko urteetan hasitako Diru-sarrerak Bermatzeko Errenta eta Gizarteratzeari buruzko legearen erreforma; </w:t>
      </w:r>
      <w:r w:rsidR="008A16FD" w:rsidRPr="008A16FD">
        <w:rPr>
          <w:rFonts w:ascii="Calibri" w:hAnsi="Calibri" w:cs="Arial"/>
          <w:lang w:val="eu-ES"/>
        </w:rPr>
        <w:t xml:space="preserve">Euskadiko gizarteratze sistemaren garapena </w:t>
      </w:r>
      <w:r w:rsidRPr="008A16FD">
        <w:rPr>
          <w:rFonts w:ascii="Calibri" w:hAnsi="Calibri" w:cs="Arial"/>
          <w:lang w:val="eu-ES"/>
        </w:rPr>
        <w:t>eta egungo prestazioak gutxieneko errentak bermatzeko euskal sistema batean txertatzea.</w:t>
      </w:r>
      <w:r w:rsidR="00955A24" w:rsidRPr="008848DF">
        <w:rPr>
          <w:rFonts w:ascii="Calibri" w:hAnsi="Calibri" w:cs="Arial"/>
        </w:rPr>
        <w:t xml:space="preserve"> </w:t>
      </w:r>
      <w:r w:rsidR="008A16FD" w:rsidRPr="008A16FD">
        <w:rPr>
          <w:rFonts w:ascii="Calibri" w:hAnsi="Calibri" w:cs="Arial"/>
          <w:b/>
          <w:lang w:val="eu-ES"/>
        </w:rPr>
        <w:t>Beharrezkoa da diru-sarrerak bermatzeko errenta politika bat, pobrezia desagerrarazteko.</w:t>
      </w:r>
    </w:p>
    <w:p w14:paraId="72C3EC50" w14:textId="77777777" w:rsidR="00955A24" w:rsidRPr="00955A24" w:rsidRDefault="00955A24" w:rsidP="00955A24">
      <w:pPr>
        <w:pStyle w:val="Prrafodelista"/>
        <w:rPr>
          <w:rFonts w:ascii="Calibri" w:hAnsi="Calibri" w:cs="Arial"/>
        </w:rPr>
      </w:pPr>
    </w:p>
    <w:p w14:paraId="614DB7B1" w14:textId="29BC867D" w:rsidR="00944687" w:rsidRDefault="008A16FD" w:rsidP="00955A24">
      <w:pPr>
        <w:pStyle w:val="Prrafodelista"/>
        <w:numPr>
          <w:ilvl w:val="1"/>
          <w:numId w:val="24"/>
        </w:numPr>
        <w:spacing w:after="0" w:line="240" w:lineRule="auto"/>
        <w:jc w:val="both"/>
        <w:rPr>
          <w:rFonts w:ascii="Calibri" w:hAnsi="Calibri" w:cs="Arial"/>
        </w:rPr>
      </w:pPr>
      <w:r w:rsidRPr="008A16FD">
        <w:rPr>
          <w:rFonts w:ascii="Calibri" w:hAnsi="Calibri" w:cs="Arial"/>
          <w:b/>
          <w:bCs/>
          <w:u w:val="single"/>
          <w:lang w:val="eu-ES"/>
        </w:rPr>
        <w:t>LEGEAREN ERREFORMARI</w:t>
      </w:r>
      <w:r w:rsidRPr="008A16FD">
        <w:rPr>
          <w:rFonts w:ascii="Calibri" w:hAnsi="Calibri" w:cs="Arial"/>
          <w:lang w:val="eu-ES"/>
        </w:rPr>
        <w:t xml:space="preserve"> dagokionez, 2017 eta 2019ko agerraldietan nabarmendutako gai horiek gaur egun indarrean jarraitzen dutela uste dugu:</w:t>
      </w:r>
    </w:p>
    <w:p w14:paraId="7D8CDA3D" w14:textId="40803A7C" w:rsidR="00587FC6" w:rsidRPr="00944687" w:rsidRDefault="008A16FD" w:rsidP="00587FC6">
      <w:pPr>
        <w:pStyle w:val="Prrafodelista"/>
        <w:numPr>
          <w:ilvl w:val="2"/>
          <w:numId w:val="24"/>
        </w:numPr>
        <w:spacing w:after="0" w:line="240" w:lineRule="auto"/>
        <w:jc w:val="both"/>
        <w:rPr>
          <w:rFonts w:ascii="Calibri" w:hAnsi="Calibri" w:cs="Arial"/>
        </w:rPr>
      </w:pPr>
      <w:r w:rsidRPr="009157F8">
        <w:rPr>
          <w:rFonts w:ascii="Calibri" w:hAnsi="Calibri" w:cs="Arial"/>
          <w:lang w:val="eu-ES"/>
        </w:rPr>
        <w:t xml:space="preserve">Uste dugu </w:t>
      </w:r>
      <w:r w:rsidRPr="009157F8">
        <w:rPr>
          <w:rFonts w:ascii="Calibri" w:hAnsi="Calibri" w:cs="Arial"/>
          <w:b/>
          <w:bCs/>
          <w:lang w:val="eu-ES"/>
        </w:rPr>
        <w:t>beharrezkoa eta urgentea</w:t>
      </w:r>
      <w:r w:rsidRPr="009157F8">
        <w:rPr>
          <w:rFonts w:ascii="Calibri" w:hAnsi="Calibri" w:cs="Arial"/>
          <w:lang w:val="eu-ES"/>
        </w:rPr>
        <w:t xml:space="preserve"> dela pertsona babesgabeenei gutxieneko diru-sarrerak eta gizarteratze-prozesua bermatzea.</w:t>
      </w:r>
      <w:r w:rsidR="00587FC6" w:rsidRPr="00944687">
        <w:rPr>
          <w:rFonts w:ascii="Calibri" w:hAnsi="Calibri" w:cs="Arial"/>
        </w:rPr>
        <w:t xml:space="preserve"> </w:t>
      </w:r>
    </w:p>
    <w:p w14:paraId="1F9D474E" w14:textId="32C134EB" w:rsidR="00587FC6" w:rsidRDefault="009157F8" w:rsidP="00587FC6">
      <w:pPr>
        <w:pStyle w:val="Prrafodelista"/>
        <w:numPr>
          <w:ilvl w:val="2"/>
          <w:numId w:val="24"/>
        </w:numPr>
        <w:spacing w:after="0" w:line="240" w:lineRule="auto"/>
        <w:jc w:val="both"/>
        <w:rPr>
          <w:rFonts w:ascii="Calibri" w:hAnsi="Calibri" w:cs="Arial"/>
        </w:rPr>
      </w:pPr>
      <w:r w:rsidRPr="009157F8">
        <w:rPr>
          <w:rFonts w:ascii="Calibri" w:hAnsi="Calibri" w:cs="Arial"/>
          <w:lang w:val="eu-ES"/>
        </w:rPr>
        <w:t xml:space="preserve">Uste dugu garrantzitsua dela </w:t>
      </w:r>
      <w:r w:rsidRPr="009157F8">
        <w:rPr>
          <w:rFonts w:ascii="Calibri" w:hAnsi="Calibri" w:cs="Arial"/>
          <w:u w:val="single"/>
          <w:lang w:val="eu-ES"/>
        </w:rPr>
        <w:t>eskubide bikoitzetik bi eskubideren bermera</w:t>
      </w:r>
      <w:r w:rsidRPr="009157F8">
        <w:rPr>
          <w:rFonts w:ascii="Calibri" w:hAnsi="Calibri" w:cs="Arial"/>
          <w:lang w:val="eu-ES"/>
        </w:rPr>
        <w:t xml:space="preserve"> igarotzea:</w:t>
      </w:r>
      <w:r w:rsidR="00587FC6" w:rsidRPr="00955A24">
        <w:rPr>
          <w:rFonts w:ascii="Calibri" w:hAnsi="Calibri" w:cs="Arial"/>
        </w:rPr>
        <w:t xml:space="preserve"> </w:t>
      </w:r>
      <w:r w:rsidRPr="009157F8">
        <w:rPr>
          <w:rFonts w:ascii="Calibri" w:hAnsi="Calibri" w:cs="Arial"/>
          <w:b/>
          <w:lang w:val="eu-ES"/>
        </w:rPr>
        <w:t>Diru-sarrerak bermatzeko eskubidea eta Gizarteratze eskubidea.</w:t>
      </w:r>
    </w:p>
    <w:p w14:paraId="6FC53999" w14:textId="3917E421" w:rsidR="00766C52" w:rsidRPr="002D5EC5" w:rsidRDefault="00D54AD9" w:rsidP="00587FC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b/>
          <w:bCs/>
          <w:spacing w:val="-4"/>
          <w:lang w:val="eu-ES"/>
        </w:rPr>
        <w:t>Legearen diseinuan genero-ikuspegia</w:t>
      </w:r>
      <w:r w:rsidRPr="00D54AD9">
        <w:rPr>
          <w:rFonts w:ascii="Calibri" w:eastAsia="Calibri" w:hAnsi="Calibri" w:cs="Calibri"/>
          <w:spacing w:val="-4"/>
          <w:lang w:val="eu-ES"/>
        </w:rPr>
        <w:t xml:space="preserve"> hartu behar da kontuan, Gizon eta Emakumeen arteko Berdintasunerako 4/2005 Legearen 18. Artikulutik 20, artikulura bitartean adierazten denaren arabera, eta Istanbuleko Hitzarmenaren arabera egokitu, emakumeen aurkako indarkeria eta etxeko indarkerien aurkako Europako Kontseiluaren Hitzarmena.</w:t>
      </w:r>
    </w:p>
    <w:p w14:paraId="7C3FA09C" w14:textId="649787C6" w:rsidR="00587FC6" w:rsidRPr="002D5EC5" w:rsidRDefault="00D54AD9" w:rsidP="00587FC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b/>
          <w:bCs/>
          <w:lang w:val="eu-ES"/>
        </w:rPr>
        <w:t>Haurren interes gorenaren ikuspegia</w:t>
      </w:r>
      <w:r w:rsidRPr="00D54AD9">
        <w:rPr>
          <w:rFonts w:ascii="Calibri" w:eastAsia="Calibri" w:hAnsi="Calibri" w:cs="Calibri"/>
          <w:lang w:val="eu-ES"/>
        </w:rPr>
        <w:t xml:space="preserve"> ere txertatu behar da, Haurren Eskubideen inguruko Nazio Batuen Erakundearen Adierazpenean ezarritako moduan, eta ARARTEKOAK ere hala gogorarazi zigun 2015ean. Gainera, garrantzitsua da </w:t>
      </w:r>
      <w:r w:rsidRPr="00D54AD9">
        <w:rPr>
          <w:rFonts w:ascii="Calibri" w:eastAsia="Calibri" w:hAnsi="Calibri" w:cs="Calibri"/>
          <w:b/>
          <w:bCs/>
          <w:lang w:val="eu-ES"/>
        </w:rPr>
        <w:t>18 urte betetzean gure babes-sistemetatik kanpo geratzen diren adingabeak kontuan izatea</w:t>
      </w:r>
      <w:r w:rsidRPr="00D54AD9">
        <w:rPr>
          <w:rFonts w:ascii="Calibri" w:eastAsia="Calibri" w:hAnsi="Calibri" w:cs="Calibri"/>
          <w:lang w:val="eu-ES"/>
        </w:rPr>
        <w:t>, eta gazteen emantzipazio-prozesuetan laguntzea.</w:t>
      </w:r>
    </w:p>
    <w:p w14:paraId="30016E98" w14:textId="2440A334" w:rsidR="00587FC6" w:rsidRPr="002D5EC5" w:rsidRDefault="00D54AD9" w:rsidP="00587FC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lang w:val="eu-ES"/>
        </w:rPr>
        <w:t xml:space="preserve">Pobrezia eta gizarte-bazterkeria egoeran dauden pertsonek gizarte zerbitzuak eskuratu eta </w:t>
      </w:r>
      <w:proofErr w:type="spellStart"/>
      <w:r w:rsidRPr="00D54AD9">
        <w:rPr>
          <w:rFonts w:ascii="Calibri" w:eastAsia="Calibri" w:hAnsi="Calibri" w:cs="Calibri"/>
          <w:lang w:val="eu-ES"/>
        </w:rPr>
        <w:t>bizirauteko</w:t>
      </w:r>
      <w:proofErr w:type="spellEnd"/>
      <w:r w:rsidRPr="00D54AD9">
        <w:rPr>
          <w:rFonts w:ascii="Calibri" w:eastAsia="Calibri" w:hAnsi="Calibri" w:cs="Calibri"/>
          <w:lang w:val="eu-ES"/>
        </w:rPr>
        <w:t xml:space="preserve"> baliabide nahikoak izateko </w:t>
      </w:r>
      <w:r w:rsidRPr="00D54AD9">
        <w:rPr>
          <w:rFonts w:ascii="Calibri" w:eastAsia="Calibri" w:hAnsi="Calibri" w:cs="Calibri"/>
          <w:u w:val="single"/>
          <w:lang w:val="eu-ES"/>
        </w:rPr>
        <w:t xml:space="preserve">irizpide berriak </w:t>
      </w:r>
      <w:proofErr w:type="spellStart"/>
      <w:r w:rsidRPr="00D54AD9">
        <w:rPr>
          <w:rFonts w:ascii="Calibri" w:eastAsia="Calibri" w:hAnsi="Calibri" w:cs="Calibri"/>
          <w:u w:val="single"/>
          <w:lang w:val="eu-ES"/>
        </w:rPr>
        <w:t>errebisatu</w:t>
      </w:r>
      <w:proofErr w:type="spellEnd"/>
      <w:r w:rsidRPr="00D54AD9">
        <w:rPr>
          <w:rFonts w:ascii="Calibri" w:eastAsia="Calibri" w:hAnsi="Calibri" w:cs="Calibri"/>
          <w:lang w:val="eu-ES"/>
        </w:rPr>
        <w:t xml:space="preserve"> behar dira, Eskubide Unibertsalen Adierazpenean ezarrita dagoen moduan.</w:t>
      </w:r>
    </w:p>
    <w:p w14:paraId="41FC82AD" w14:textId="4B0C69A7" w:rsidR="00587FC6" w:rsidRPr="002D5EC5" w:rsidRDefault="00D54AD9" w:rsidP="00587FC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spacing w:val="2"/>
          <w:lang w:val="eu-ES"/>
        </w:rPr>
        <w:t>2019an aurkeztutako lege proposamenean “</w:t>
      </w:r>
      <w:r w:rsidRPr="00D54AD9">
        <w:rPr>
          <w:rFonts w:ascii="Calibri" w:eastAsia="Calibri" w:hAnsi="Calibri" w:cs="Calibri"/>
          <w:b/>
          <w:bCs/>
          <w:spacing w:val="2"/>
          <w:lang w:val="eu-ES"/>
        </w:rPr>
        <w:t>elkarbizitza unitateari</w:t>
      </w:r>
      <w:r w:rsidRPr="00D54AD9">
        <w:rPr>
          <w:rFonts w:ascii="Calibri" w:eastAsia="Calibri" w:hAnsi="Calibri" w:cs="Calibri"/>
          <w:spacing w:val="2"/>
          <w:lang w:val="eu-ES"/>
        </w:rPr>
        <w:t>” emandako kontzeptualizazioa berriz planteatu behar da, izan ere, ez da kontuan hartzen gaur egun euskal gizartean dagoen elkarbizitza errealitatea (ez dira beti lotura afektiboak edo bestelako loturak izaten).</w:t>
      </w:r>
      <w:r w:rsidR="00587FC6" w:rsidRPr="002D5EC5">
        <w:rPr>
          <w:rFonts w:ascii="Calibri" w:eastAsia="Calibri" w:hAnsi="Calibri" w:cs="Calibri"/>
          <w:lang w:val="eu-ES"/>
        </w:rPr>
        <w:t xml:space="preserve"> </w:t>
      </w:r>
      <w:r w:rsidRPr="00D54AD9">
        <w:rPr>
          <w:rFonts w:ascii="Calibri" w:eastAsia="Calibri" w:hAnsi="Calibri" w:cs="Calibri"/>
          <w:lang w:val="eu-ES"/>
        </w:rPr>
        <w:t>Gaur egun jende askok dauka etxebizitza partekatu beharra, eta, horren ondorioz, babes-sistematik kanpora geratzen dira milaka elkarbizitza-unitate.</w:t>
      </w:r>
    </w:p>
    <w:p w14:paraId="0F2E0F4D" w14:textId="363E0954" w:rsidR="00587FC6" w:rsidRPr="002D5EC5" w:rsidRDefault="00D54AD9" w:rsidP="00587FC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b/>
          <w:bCs/>
          <w:lang w:val="eu-ES"/>
        </w:rPr>
        <w:t xml:space="preserve">Prestazioen kopuruak </w:t>
      </w:r>
      <w:proofErr w:type="spellStart"/>
      <w:r w:rsidRPr="00D54AD9">
        <w:rPr>
          <w:rFonts w:ascii="Calibri" w:eastAsia="Calibri" w:hAnsi="Calibri" w:cs="Calibri"/>
          <w:b/>
          <w:bCs/>
          <w:lang w:val="eu-ES"/>
        </w:rPr>
        <w:t>errebisatu</w:t>
      </w:r>
      <w:proofErr w:type="spellEnd"/>
      <w:r w:rsidRPr="00D54AD9">
        <w:rPr>
          <w:rFonts w:ascii="Calibri" w:eastAsia="Calibri" w:hAnsi="Calibri" w:cs="Calibri"/>
          <w:lang w:val="eu-ES"/>
        </w:rPr>
        <w:t xml:space="preserve"> behar dira, eta azken urteetan egindako murrizketak kendu (lanbide arteko gutxieneko soldataren igoera ez aplikatzea eta % 7ko murrizketa), pertsonek benetan pobreziatik irten ahal izateko.</w:t>
      </w:r>
      <w:r w:rsidR="007075F6" w:rsidRPr="002D5EC5">
        <w:rPr>
          <w:rFonts w:ascii="Calibri" w:eastAsia="Calibri" w:hAnsi="Calibri" w:cs="Calibri"/>
          <w:spacing w:val="1"/>
          <w:lang w:val="eu-ES"/>
        </w:rPr>
        <w:t xml:space="preserve"> </w:t>
      </w:r>
    </w:p>
    <w:p w14:paraId="750DB863" w14:textId="04F8B74F" w:rsidR="00587FC6" w:rsidRPr="002D5EC5" w:rsidRDefault="00D54AD9" w:rsidP="00587FC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lang w:val="eu-ES"/>
        </w:rPr>
        <w:t xml:space="preserve">GARRANTZITSUA da pertsona guztiontzako </w:t>
      </w:r>
      <w:r w:rsidRPr="00D54AD9">
        <w:rPr>
          <w:rFonts w:ascii="Calibri" w:eastAsia="Calibri" w:hAnsi="Calibri" w:cs="Calibri"/>
          <w:b/>
          <w:bCs/>
          <w:lang w:val="eu-ES"/>
        </w:rPr>
        <w:t xml:space="preserve">sistema argia, </w:t>
      </w:r>
      <w:proofErr w:type="spellStart"/>
      <w:r w:rsidRPr="00D54AD9">
        <w:rPr>
          <w:rFonts w:ascii="Calibri" w:eastAsia="Calibri" w:hAnsi="Calibri" w:cs="Calibri"/>
          <w:b/>
          <w:bCs/>
          <w:lang w:val="eu-ES"/>
        </w:rPr>
        <w:t>irisgarria</w:t>
      </w:r>
      <w:proofErr w:type="spellEnd"/>
      <w:r w:rsidRPr="00D54AD9">
        <w:rPr>
          <w:rFonts w:ascii="Calibri" w:eastAsia="Calibri" w:hAnsi="Calibri" w:cs="Calibri"/>
          <w:b/>
          <w:bCs/>
          <w:lang w:val="eu-ES"/>
        </w:rPr>
        <w:t xml:space="preserve"> eta ulergarria </w:t>
      </w:r>
      <w:r w:rsidRPr="00D54AD9">
        <w:rPr>
          <w:rFonts w:ascii="Calibri" w:eastAsia="Calibri" w:hAnsi="Calibri" w:cs="Calibri"/>
          <w:lang w:val="eu-ES"/>
        </w:rPr>
        <w:t>izatea, bereziki, sistema erabili behar dutenentzat.</w:t>
      </w:r>
    </w:p>
    <w:p w14:paraId="2A67AFBE" w14:textId="549CF25E" w:rsidR="001850D3" w:rsidRPr="002D5EC5" w:rsidRDefault="00D54AD9" w:rsidP="007075F6">
      <w:pPr>
        <w:pStyle w:val="Prrafodelista"/>
        <w:numPr>
          <w:ilvl w:val="2"/>
          <w:numId w:val="24"/>
        </w:numPr>
        <w:spacing w:after="0" w:line="240" w:lineRule="auto"/>
        <w:jc w:val="both"/>
        <w:rPr>
          <w:rFonts w:ascii="Calibri" w:hAnsi="Calibri" w:cs="Arial"/>
          <w:lang w:val="eu-ES"/>
        </w:rPr>
      </w:pPr>
      <w:r w:rsidRPr="00D54AD9">
        <w:rPr>
          <w:rFonts w:ascii="Calibri" w:eastAsia="Calibri" w:hAnsi="Calibri" w:cs="Calibri"/>
          <w:b/>
          <w:bCs/>
          <w:lang w:val="eu-ES"/>
        </w:rPr>
        <w:t xml:space="preserve">Kolektibo babesgabeenak eta baliabideak eskuratzeko aukera gutxien </w:t>
      </w:r>
      <w:proofErr w:type="spellStart"/>
      <w:r w:rsidRPr="00D54AD9">
        <w:rPr>
          <w:rFonts w:ascii="Calibri" w:eastAsia="Calibri" w:hAnsi="Calibri" w:cs="Calibri"/>
          <w:b/>
          <w:bCs/>
          <w:lang w:val="eu-ES"/>
        </w:rPr>
        <w:t>dauzkatenak</w:t>
      </w:r>
      <w:proofErr w:type="spellEnd"/>
      <w:r w:rsidRPr="00D54AD9">
        <w:rPr>
          <w:rFonts w:ascii="Calibri" w:eastAsia="Calibri" w:hAnsi="Calibri" w:cs="Calibri"/>
          <w:b/>
          <w:bCs/>
          <w:lang w:val="eu-ES"/>
        </w:rPr>
        <w:t xml:space="preserve"> izan behar dira kontuan</w:t>
      </w:r>
      <w:r w:rsidRPr="00D54AD9">
        <w:rPr>
          <w:rFonts w:ascii="Calibri" w:eastAsia="Calibri" w:hAnsi="Calibri" w:cs="Calibri"/>
          <w:lang w:val="eu-ES"/>
        </w:rPr>
        <w:t>.</w:t>
      </w:r>
      <w:r w:rsidR="00766C52" w:rsidRPr="002D5EC5">
        <w:rPr>
          <w:rFonts w:ascii="Calibri" w:eastAsia="Calibri" w:hAnsi="Calibri" w:cs="Calibri"/>
          <w:lang w:val="eu-ES"/>
        </w:rPr>
        <w:t xml:space="preserve"> </w:t>
      </w:r>
    </w:p>
    <w:p w14:paraId="66CDD693" w14:textId="240AE17B" w:rsidR="001850D3" w:rsidRPr="002D5EC5" w:rsidRDefault="00CD0A48" w:rsidP="00CD0A48">
      <w:pPr>
        <w:pStyle w:val="Prrafodelista"/>
        <w:numPr>
          <w:ilvl w:val="2"/>
          <w:numId w:val="32"/>
        </w:numPr>
        <w:spacing w:line="280" w:lineRule="auto"/>
        <w:jc w:val="both"/>
        <w:rPr>
          <w:rFonts w:ascii="Calibri" w:hAnsi="Calibri" w:cs="Arial"/>
          <w:lang w:val="eu-ES"/>
        </w:rPr>
      </w:pPr>
      <w:r w:rsidRPr="00CD0A48">
        <w:rPr>
          <w:rFonts w:ascii="Calibri" w:hAnsi="Calibri"/>
          <w:lang w:val="eu-ES"/>
        </w:rPr>
        <w:t>Gizarteratze estrategiak lan-eremutik kanpo, komunitate ikuspegiarekin, herritarren parte-hartzea sustatuz.</w:t>
      </w:r>
      <w:r w:rsidR="001850D3" w:rsidRPr="002D5EC5">
        <w:rPr>
          <w:rFonts w:ascii="Calibri" w:hAnsi="Calibri"/>
          <w:lang w:val="eu-ES"/>
        </w:rPr>
        <w:t xml:space="preserve"> </w:t>
      </w:r>
    </w:p>
    <w:p w14:paraId="01ADBB58" w14:textId="507903A6" w:rsidR="001850D3" w:rsidRPr="001850D3" w:rsidRDefault="00CD0A48" w:rsidP="00CD0A48">
      <w:pPr>
        <w:pStyle w:val="Prrafodelista"/>
        <w:numPr>
          <w:ilvl w:val="2"/>
          <w:numId w:val="32"/>
        </w:numPr>
        <w:spacing w:line="280" w:lineRule="auto"/>
        <w:jc w:val="both"/>
        <w:rPr>
          <w:rFonts w:ascii="Calibri" w:hAnsi="Calibri" w:cs="Arial"/>
        </w:rPr>
      </w:pPr>
      <w:r w:rsidRPr="00CD0A48">
        <w:rPr>
          <w:rFonts w:ascii="Calibri" w:hAnsi="Calibri" w:cs="Arial"/>
          <w:bCs/>
          <w:lang w:val="eu-ES"/>
        </w:rPr>
        <w:t>Haurtzaro eta familia ikuspegitik esku hartzeko estrategiak.</w:t>
      </w:r>
      <w:r w:rsidR="001850D3" w:rsidRPr="001850D3">
        <w:rPr>
          <w:rFonts w:ascii="Calibri" w:hAnsi="Calibri" w:cs="Arial"/>
          <w:bCs/>
        </w:rPr>
        <w:t xml:space="preserve"> </w:t>
      </w:r>
    </w:p>
    <w:p w14:paraId="00F8CEB4" w14:textId="77777777" w:rsidR="001850D3" w:rsidRPr="001850D3" w:rsidRDefault="001850D3" w:rsidP="001850D3">
      <w:pPr>
        <w:pStyle w:val="Prrafodelista"/>
        <w:ind w:left="2160"/>
        <w:jc w:val="both"/>
        <w:rPr>
          <w:rFonts w:ascii="Calibri" w:hAnsi="Calibri" w:cs="Arial"/>
        </w:rPr>
      </w:pPr>
    </w:p>
    <w:p w14:paraId="641E778D" w14:textId="560779D1" w:rsidR="00587FC6" w:rsidRPr="008848DF" w:rsidRDefault="00CD0A48" w:rsidP="00274746">
      <w:pPr>
        <w:pStyle w:val="Prrafodelista"/>
        <w:numPr>
          <w:ilvl w:val="1"/>
          <w:numId w:val="24"/>
        </w:numPr>
        <w:spacing w:after="0" w:line="240" w:lineRule="auto"/>
        <w:jc w:val="both"/>
        <w:rPr>
          <w:rFonts w:ascii="Calibri" w:hAnsi="Calibri" w:cs="Arial"/>
        </w:rPr>
      </w:pPr>
      <w:r w:rsidRPr="00CD0A48">
        <w:rPr>
          <w:rFonts w:ascii="Calibri" w:hAnsi="Calibri" w:cs="Arial"/>
          <w:b/>
          <w:bCs/>
          <w:u w:val="single"/>
          <w:lang w:val="eu-ES"/>
        </w:rPr>
        <w:t>EUSKADIKO GIZARTERATZE SISTEMARI</w:t>
      </w:r>
      <w:r w:rsidRPr="00CD0A48">
        <w:rPr>
          <w:rFonts w:ascii="Calibri" w:hAnsi="Calibri" w:cs="Arial"/>
          <w:lang w:val="eu-ES"/>
        </w:rPr>
        <w:t xml:space="preserve"> dagokionez, uste dugu beharrezkoa dela </w:t>
      </w:r>
      <w:r w:rsidRPr="00CD0A48">
        <w:rPr>
          <w:rFonts w:ascii="Calibri" w:hAnsi="Calibri" w:cs="Arial"/>
          <w:b/>
          <w:bCs/>
          <w:lang w:val="eu-ES"/>
        </w:rPr>
        <w:t>sistema eraginkorra</w:t>
      </w:r>
      <w:r w:rsidRPr="00CD0A48">
        <w:rPr>
          <w:rFonts w:ascii="Calibri" w:hAnsi="Calibri" w:cs="Arial"/>
          <w:lang w:val="eu-ES"/>
        </w:rPr>
        <w:t xml:space="preserve"> izatea; horrela ez bada, pertsonei laguntza ematen ari gara, bai, baina ez gara beren gizarteratze-prozesua garatzen ari, izan ere, moduren batean, pobrezia eta bazterkeria arazori unean-uneko konponbideak besterik ez gara ematen ari, ikuspegi </w:t>
      </w:r>
      <w:proofErr w:type="spellStart"/>
      <w:r w:rsidRPr="00CD0A48">
        <w:rPr>
          <w:rFonts w:ascii="Calibri" w:hAnsi="Calibri" w:cs="Arial"/>
          <w:lang w:val="eu-ES"/>
        </w:rPr>
        <w:t>asistentzialista</w:t>
      </w:r>
      <w:proofErr w:type="spellEnd"/>
      <w:r w:rsidRPr="00CD0A48">
        <w:rPr>
          <w:rFonts w:ascii="Calibri" w:hAnsi="Calibri" w:cs="Arial"/>
          <w:lang w:val="eu-ES"/>
        </w:rPr>
        <w:t xml:space="preserve"> hutsarekin.</w:t>
      </w:r>
      <w:r w:rsidR="001850D3" w:rsidRPr="008848DF">
        <w:rPr>
          <w:rFonts w:ascii="Calibri" w:hAnsi="Calibri" w:cs="Arial"/>
        </w:rPr>
        <w:t xml:space="preserve"> </w:t>
      </w:r>
      <w:r w:rsidRPr="00E77767">
        <w:rPr>
          <w:rFonts w:ascii="Calibri" w:hAnsi="Calibri" w:cs="Arial"/>
          <w:lang w:val="eu-ES"/>
        </w:rPr>
        <w:t>Pertsonen sustapenerako politikak garatu behar ditug</w:t>
      </w:r>
      <w:r w:rsidR="00E77767" w:rsidRPr="00E77767">
        <w:rPr>
          <w:rFonts w:ascii="Calibri" w:hAnsi="Calibri" w:cs="Arial"/>
          <w:lang w:val="eu-ES"/>
        </w:rPr>
        <w:t>u, estrategia guztiak kontuan hartuz. Laneratzeaz gain, gizarteratzea ere landu behar dugu, komunitate ikuspegiarekin eta herritarren parte-hartzearekin. Gainera, haurtzaro eta familia ikuspegia txertatu behar dugu, zaintza-lanei arreta eta garrantzia emanez.</w:t>
      </w:r>
      <w:r w:rsidR="001850D3" w:rsidRPr="008848DF">
        <w:rPr>
          <w:rFonts w:ascii="Calibri" w:hAnsi="Calibri"/>
        </w:rPr>
        <w:t xml:space="preserve"> </w:t>
      </w:r>
    </w:p>
    <w:p w14:paraId="7FDD5AD8" w14:textId="77777777" w:rsidR="001850D3" w:rsidRPr="007011DD" w:rsidRDefault="001850D3" w:rsidP="001850D3">
      <w:pPr>
        <w:pStyle w:val="Prrafodelista"/>
        <w:spacing w:after="0" w:line="240" w:lineRule="auto"/>
        <w:ind w:left="1440"/>
        <w:jc w:val="both"/>
        <w:rPr>
          <w:rFonts w:ascii="Calibri" w:hAnsi="Calibri" w:cs="Arial"/>
        </w:rPr>
      </w:pPr>
    </w:p>
    <w:p w14:paraId="69F2FC83" w14:textId="77D93225" w:rsidR="00587FC6" w:rsidRPr="007011DD" w:rsidRDefault="00E77767" w:rsidP="00E77767">
      <w:pPr>
        <w:pStyle w:val="Prrafodelista"/>
        <w:numPr>
          <w:ilvl w:val="1"/>
          <w:numId w:val="24"/>
        </w:numPr>
        <w:spacing w:line="280" w:lineRule="auto"/>
        <w:jc w:val="both"/>
        <w:rPr>
          <w:rFonts w:ascii="Calibri" w:hAnsi="Calibri" w:cs="Arial"/>
        </w:rPr>
      </w:pPr>
      <w:r w:rsidRPr="00E77767">
        <w:rPr>
          <w:rFonts w:ascii="Calibri" w:hAnsi="Calibri" w:cs="Arial"/>
          <w:b/>
          <w:lang w:val="eu-ES"/>
        </w:rPr>
        <w:t>Gutxieneko errenten sistemari eta etorkizunera begirako plangintzari dagokionez,</w:t>
      </w:r>
    </w:p>
    <w:p w14:paraId="29CE2B19" w14:textId="6265B2DF" w:rsidR="00587FC6" w:rsidRPr="007011DD" w:rsidRDefault="00E77767" w:rsidP="00E77767">
      <w:pPr>
        <w:pStyle w:val="Prrafodelista"/>
        <w:numPr>
          <w:ilvl w:val="2"/>
          <w:numId w:val="24"/>
        </w:numPr>
        <w:spacing w:line="280" w:lineRule="auto"/>
        <w:jc w:val="both"/>
        <w:rPr>
          <w:rFonts w:ascii="Calibri" w:hAnsi="Calibri" w:cs="Arial"/>
        </w:rPr>
      </w:pPr>
      <w:r w:rsidRPr="008815C1">
        <w:rPr>
          <w:rFonts w:ascii="Calibri" w:hAnsi="Calibri" w:cs="Arial"/>
          <w:b/>
          <w:bCs/>
          <w:lang w:val="eu-ES"/>
        </w:rPr>
        <w:t>Akordioak</w:t>
      </w:r>
      <w:r w:rsidRPr="00E77767">
        <w:rPr>
          <w:rFonts w:ascii="Calibri" w:hAnsi="Calibri" w:cs="Arial"/>
          <w:lang w:val="eu-ES"/>
        </w:rPr>
        <w:t xml:space="preserve"> lortu behar dira, eta estatu mailako gutxieneko errenta sistemak eta erkidego mailakoa </w:t>
      </w:r>
      <w:r w:rsidRPr="008815C1">
        <w:rPr>
          <w:rFonts w:ascii="Calibri" w:hAnsi="Calibri" w:cs="Arial"/>
          <w:b/>
          <w:bCs/>
          <w:lang w:val="eu-ES"/>
        </w:rPr>
        <w:t>osagarriak</w:t>
      </w:r>
      <w:r w:rsidRPr="00E77767">
        <w:rPr>
          <w:rFonts w:ascii="Calibri" w:hAnsi="Calibri" w:cs="Arial"/>
          <w:lang w:val="eu-ES"/>
        </w:rPr>
        <w:t xml:space="preserve"> izatea.</w:t>
      </w:r>
      <w:r w:rsidR="009F0CE2" w:rsidRPr="007011DD">
        <w:rPr>
          <w:rFonts w:ascii="Calibri" w:hAnsi="Calibri" w:cs="Arial"/>
        </w:rPr>
        <w:t xml:space="preserve"> </w:t>
      </w:r>
    </w:p>
    <w:p w14:paraId="65581B12" w14:textId="728BF18C" w:rsidR="00587FC6" w:rsidRPr="007011DD" w:rsidRDefault="00E77767" w:rsidP="00E77767">
      <w:pPr>
        <w:pStyle w:val="Prrafodelista"/>
        <w:numPr>
          <w:ilvl w:val="2"/>
          <w:numId w:val="24"/>
        </w:numPr>
        <w:spacing w:line="280" w:lineRule="auto"/>
        <w:jc w:val="both"/>
        <w:rPr>
          <w:rFonts w:ascii="Calibri" w:hAnsi="Calibri" w:cs="Arial"/>
        </w:rPr>
      </w:pPr>
      <w:r w:rsidRPr="00E77767">
        <w:rPr>
          <w:rFonts w:ascii="Calibri" w:hAnsi="Calibri" w:cs="Arial"/>
          <w:lang w:val="eu-ES"/>
        </w:rPr>
        <w:t xml:space="preserve">Ezaugarri horiek dituzten sistemen bidez, </w:t>
      </w:r>
      <w:r w:rsidRPr="008815C1">
        <w:rPr>
          <w:rFonts w:ascii="Calibri" w:hAnsi="Calibri" w:cs="Arial"/>
          <w:b/>
          <w:bCs/>
          <w:lang w:val="eu-ES"/>
        </w:rPr>
        <w:t>diru-sarrerak bermatzeko sistemen unibertsalizazioa</w:t>
      </w:r>
      <w:r w:rsidRPr="00E77767">
        <w:rPr>
          <w:rFonts w:ascii="Calibri" w:hAnsi="Calibri" w:cs="Arial"/>
          <w:lang w:val="eu-ES"/>
        </w:rPr>
        <w:t xml:space="preserve"> lortuko dugu.</w:t>
      </w:r>
    </w:p>
    <w:p w14:paraId="00137C33" w14:textId="7DBE6E35" w:rsidR="009F0CE2" w:rsidRDefault="00E77767" w:rsidP="00E77767">
      <w:pPr>
        <w:pStyle w:val="Prrafodelista"/>
        <w:numPr>
          <w:ilvl w:val="2"/>
          <w:numId w:val="24"/>
        </w:numPr>
        <w:spacing w:line="280" w:lineRule="auto"/>
        <w:jc w:val="both"/>
        <w:rPr>
          <w:rFonts w:ascii="Calibri" w:hAnsi="Calibri" w:cs="Arial"/>
        </w:rPr>
      </w:pPr>
      <w:r w:rsidRPr="00E77767">
        <w:rPr>
          <w:rFonts w:ascii="Calibri" w:hAnsi="Calibri" w:cs="Arial"/>
          <w:lang w:val="eu-ES"/>
        </w:rPr>
        <w:t xml:space="preserve">Hala behar duten </w:t>
      </w:r>
      <w:r w:rsidRPr="008815C1">
        <w:rPr>
          <w:rFonts w:ascii="Calibri" w:hAnsi="Calibri" w:cs="Arial"/>
          <w:b/>
          <w:bCs/>
          <w:lang w:val="eu-ES"/>
        </w:rPr>
        <w:t xml:space="preserve">pertsona guztientzako </w:t>
      </w:r>
      <w:proofErr w:type="spellStart"/>
      <w:r w:rsidRPr="008815C1">
        <w:rPr>
          <w:rFonts w:ascii="Calibri" w:hAnsi="Calibri" w:cs="Arial"/>
          <w:b/>
          <w:bCs/>
          <w:lang w:val="eu-ES"/>
        </w:rPr>
        <w:t>irisgarria</w:t>
      </w:r>
      <w:proofErr w:type="spellEnd"/>
      <w:r w:rsidRPr="00E77767">
        <w:rPr>
          <w:rFonts w:ascii="Calibri" w:hAnsi="Calibri" w:cs="Arial"/>
          <w:lang w:val="eu-ES"/>
        </w:rPr>
        <w:t xml:space="preserve"> izan behar da; izapideak sinpletu egin behar dira (kudeaketa bateratua, leihatila bakarra).</w:t>
      </w:r>
    </w:p>
    <w:p w14:paraId="06907145" w14:textId="77777777" w:rsidR="007011DD" w:rsidRDefault="007011DD" w:rsidP="007011DD">
      <w:pPr>
        <w:pStyle w:val="Prrafodelista"/>
        <w:ind w:left="2160"/>
        <w:jc w:val="both"/>
        <w:rPr>
          <w:rFonts w:ascii="Calibri" w:hAnsi="Calibri" w:cs="Arial"/>
        </w:rPr>
      </w:pPr>
    </w:p>
    <w:p w14:paraId="6361CF91" w14:textId="4A1F9E17" w:rsidR="00547C9E" w:rsidRDefault="00E77767" w:rsidP="00E33071">
      <w:pPr>
        <w:pStyle w:val="Prrafodelista"/>
        <w:numPr>
          <w:ilvl w:val="0"/>
          <w:numId w:val="24"/>
        </w:numPr>
        <w:spacing w:after="0" w:line="240" w:lineRule="auto"/>
        <w:jc w:val="both"/>
        <w:rPr>
          <w:b/>
          <w:color w:val="86495A"/>
          <w:sz w:val="28"/>
          <w:szCs w:val="28"/>
        </w:rPr>
      </w:pPr>
      <w:r w:rsidRPr="00E33071">
        <w:rPr>
          <w:rFonts w:ascii="Calibri" w:hAnsi="Calibri" w:cs="Arial"/>
          <w:lang w:val="eu-ES"/>
        </w:rPr>
        <w:t xml:space="preserve">Azkenik, </w:t>
      </w:r>
      <w:r w:rsidRPr="00E33071">
        <w:rPr>
          <w:rFonts w:ascii="Calibri" w:hAnsi="Calibri" w:cs="Arial"/>
          <w:b/>
          <w:bCs/>
          <w:lang w:val="eu-ES"/>
        </w:rPr>
        <w:t>puntu garrantzitsuenetako bat</w:t>
      </w:r>
      <w:r w:rsidRPr="00E33071">
        <w:rPr>
          <w:rFonts w:ascii="Calibri" w:hAnsi="Calibri" w:cs="Arial"/>
          <w:lang w:val="eu-ES"/>
        </w:rPr>
        <w:t xml:space="preserve">, uste dugu inoiz baino garrantzitsuagoak direla </w:t>
      </w:r>
      <w:proofErr w:type="spellStart"/>
      <w:r w:rsidRPr="00E33071">
        <w:rPr>
          <w:rFonts w:ascii="Calibri" w:hAnsi="Calibri" w:cs="Arial"/>
          <w:b/>
          <w:bCs/>
          <w:lang w:val="eu-ES"/>
        </w:rPr>
        <w:t>aporofobiaren</w:t>
      </w:r>
      <w:proofErr w:type="spellEnd"/>
      <w:r w:rsidRPr="00E33071">
        <w:rPr>
          <w:rFonts w:ascii="Calibri" w:hAnsi="Calibri" w:cs="Arial"/>
          <w:b/>
          <w:bCs/>
          <w:lang w:val="eu-ES"/>
        </w:rPr>
        <w:t xml:space="preserve"> aurkako sentsibilizazio kanpainak</w:t>
      </w:r>
      <w:r w:rsidRPr="00E33071">
        <w:rPr>
          <w:rFonts w:ascii="Calibri" w:hAnsi="Calibri" w:cs="Arial"/>
          <w:lang w:val="eu-ES"/>
        </w:rPr>
        <w:t>.</w:t>
      </w:r>
      <w:r w:rsidR="00E33071">
        <w:rPr>
          <w:b/>
          <w:color w:val="86495A"/>
          <w:sz w:val="28"/>
          <w:szCs w:val="28"/>
        </w:rPr>
        <w:t xml:space="preserve"> </w:t>
      </w:r>
    </w:p>
    <w:sectPr w:rsidR="00547C9E" w:rsidSect="0096592A">
      <w:headerReference w:type="even" r:id="rId9"/>
      <w:headerReference w:type="default" r:id="rId10"/>
      <w:footerReference w:type="even" r:id="rId11"/>
      <w:footerReference w:type="default" r:id="rId12"/>
      <w:headerReference w:type="first" r:id="rId13"/>
      <w:footerReference w:type="first" r:id="rId14"/>
      <w:pgSz w:w="11906" w:h="16838" w:code="9"/>
      <w:pgMar w:top="1560" w:right="1418" w:bottom="113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B5B63" w14:textId="77777777" w:rsidR="00D905A1" w:rsidRDefault="00D905A1" w:rsidP="00C1405E">
      <w:r>
        <w:separator/>
      </w:r>
    </w:p>
  </w:endnote>
  <w:endnote w:type="continuationSeparator" w:id="0">
    <w:p w14:paraId="155B12B4" w14:textId="77777777" w:rsidR="00D905A1" w:rsidRDefault="00D905A1" w:rsidP="00C14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4BF7" w14:textId="77777777" w:rsidR="005E492F" w:rsidRDefault="005E49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DEBFA" w14:textId="0752CE3C" w:rsidR="005E492F" w:rsidRPr="005E492F" w:rsidRDefault="005E492F">
    <w:pPr>
      <w:pStyle w:val="Piedepgina"/>
      <w:jc w:val="right"/>
    </w:pPr>
    <w:r w:rsidRPr="005E492F">
      <w:rPr>
        <w:sz w:val="20"/>
        <w:szCs w:val="20"/>
      </w:rPr>
      <w:fldChar w:fldCharType="begin"/>
    </w:r>
    <w:r w:rsidRPr="005E492F">
      <w:rPr>
        <w:sz w:val="20"/>
        <w:szCs w:val="20"/>
      </w:rPr>
      <w:instrText>PAGE  \* Arabic</w:instrText>
    </w:r>
    <w:r w:rsidRPr="005E492F">
      <w:rPr>
        <w:sz w:val="20"/>
        <w:szCs w:val="20"/>
      </w:rPr>
      <w:fldChar w:fldCharType="separate"/>
    </w:r>
    <w:r w:rsidRPr="005E492F">
      <w:rPr>
        <w:sz w:val="20"/>
        <w:szCs w:val="20"/>
      </w:rPr>
      <w:t>1</w:t>
    </w:r>
    <w:r w:rsidRPr="005E492F">
      <w:rPr>
        <w:sz w:val="20"/>
        <w:szCs w:val="20"/>
      </w:rPr>
      <w:fldChar w:fldCharType="end"/>
    </w:r>
  </w:p>
  <w:p w14:paraId="11F17C0D" w14:textId="77777777" w:rsidR="00587FC6" w:rsidRDefault="00587F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A6A95" w14:textId="12578D5B" w:rsidR="00F80C0A" w:rsidRPr="00F80C0A" w:rsidRDefault="00F80C0A">
    <w:pPr>
      <w:pStyle w:val="Piedepgina"/>
      <w:jc w:val="right"/>
    </w:pPr>
    <w:r w:rsidRPr="00F80C0A">
      <w:rPr>
        <w:sz w:val="20"/>
        <w:szCs w:val="20"/>
      </w:rPr>
      <w:fldChar w:fldCharType="begin"/>
    </w:r>
    <w:r w:rsidRPr="00F80C0A">
      <w:rPr>
        <w:sz w:val="20"/>
        <w:szCs w:val="20"/>
      </w:rPr>
      <w:instrText>PAGE  \* Arabic</w:instrText>
    </w:r>
    <w:r w:rsidRPr="00F80C0A">
      <w:rPr>
        <w:sz w:val="20"/>
        <w:szCs w:val="20"/>
      </w:rPr>
      <w:fldChar w:fldCharType="separate"/>
    </w:r>
    <w:r w:rsidRPr="00F80C0A">
      <w:rPr>
        <w:sz w:val="20"/>
        <w:szCs w:val="20"/>
      </w:rPr>
      <w:t>1</w:t>
    </w:r>
    <w:r w:rsidRPr="00F80C0A">
      <w:rPr>
        <w:sz w:val="20"/>
        <w:szCs w:val="20"/>
      </w:rPr>
      <w:fldChar w:fldCharType="end"/>
    </w:r>
  </w:p>
  <w:p w14:paraId="6A543BE4" w14:textId="77777777" w:rsidR="00F80C0A" w:rsidRDefault="00F80C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33B7F" w14:textId="77777777" w:rsidR="00D905A1" w:rsidRDefault="00D905A1" w:rsidP="00C1405E">
      <w:r>
        <w:separator/>
      </w:r>
    </w:p>
  </w:footnote>
  <w:footnote w:type="continuationSeparator" w:id="0">
    <w:p w14:paraId="6FBE4F1F" w14:textId="77777777" w:rsidR="00D905A1" w:rsidRDefault="00D905A1" w:rsidP="00C1405E">
      <w:r>
        <w:continuationSeparator/>
      </w:r>
    </w:p>
  </w:footnote>
  <w:footnote w:id="1">
    <w:p w14:paraId="3AAD2D95" w14:textId="1F3003AD" w:rsidR="005D0532" w:rsidRPr="00C81197" w:rsidRDefault="005D0532" w:rsidP="005D0532">
      <w:pPr>
        <w:pStyle w:val="Textonotapie"/>
        <w:rPr>
          <w:sz w:val="16"/>
          <w:szCs w:val="16"/>
        </w:rPr>
      </w:pPr>
      <w:r w:rsidRPr="00C81197">
        <w:rPr>
          <w:rStyle w:val="Refdenotaalpie"/>
          <w:sz w:val="16"/>
          <w:szCs w:val="16"/>
        </w:rPr>
        <w:footnoteRef/>
      </w:r>
      <w:r w:rsidRPr="00C81197">
        <w:rPr>
          <w:sz w:val="16"/>
          <w:szCs w:val="16"/>
        </w:rPr>
        <w:t xml:space="preserve"> </w:t>
      </w:r>
      <w:r w:rsidR="00985A19" w:rsidRPr="0040281F">
        <w:rPr>
          <w:sz w:val="16"/>
          <w:szCs w:val="16"/>
          <w:lang w:val="eu-ES"/>
        </w:rPr>
        <w:t xml:space="preserve">Kontuan izanda Eskubide Ekonomiko, Sozial eta Kulturalen arloko Nazio Batuen Nazioarteko Itunaren Protokolo Fakultatiboak onartutako irizpena, </w:t>
      </w:r>
      <w:r w:rsidRPr="0040281F">
        <w:rPr>
          <w:rFonts w:ascii="Calibri" w:hAnsi="Calibri" w:cs="Arial"/>
          <w:sz w:val="16"/>
          <w:szCs w:val="16"/>
          <w:lang w:val="eu-ES"/>
        </w:rPr>
        <w:t>5/2015</w:t>
      </w:r>
      <w:r w:rsidR="00985A19" w:rsidRPr="0040281F">
        <w:rPr>
          <w:rFonts w:ascii="Calibri" w:hAnsi="Calibri" w:cs="Arial"/>
          <w:sz w:val="16"/>
          <w:szCs w:val="16"/>
          <w:lang w:val="eu-ES"/>
        </w:rPr>
        <w:t xml:space="preserve"> zenbakidun komunikazioari dagokionez</w:t>
      </w:r>
      <w:r w:rsidRPr="0040281F">
        <w:rPr>
          <w:rFonts w:ascii="Calibri" w:hAnsi="Calibri" w:cs="Arial"/>
          <w:sz w:val="16"/>
          <w:szCs w:val="16"/>
          <w:lang w:val="eu-ES"/>
        </w:rPr>
        <w:t xml:space="preserve">: </w:t>
      </w:r>
      <w:hyperlink r:id="rId1" w:history="1">
        <w:r w:rsidRPr="0040281F">
          <w:rPr>
            <w:rStyle w:val="Hipervnculo"/>
            <w:rFonts w:ascii="Calibri" w:hAnsi="Calibri" w:cs="Arial"/>
            <w:sz w:val="16"/>
            <w:szCs w:val="16"/>
            <w:lang w:val="eu-ES"/>
          </w:rPr>
          <w:t>http://docstore.ohchr.org/SelfServices/FilesHandler.ashx?enc=4slQ6QSmlBEDzFEovLCuWwFxY1mqLbp5EEjeL2wr8QZ5yGdFWeZK8t%2BOYmr%2FpqooooDrULo4nTNRoacaMIyCwOPIiVFYGqGKWwICkSlZEWvafpCQubeyVivaF1E1Kjt6qzgHzYnWNBFTH3LCPQeReA%3D%3D</w:t>
        </w:r>
      </w:hyperlink>
      <w:r>
        <w:rPr>
          <w:rFonts w:ascii="Calibri" w:hAnsi="Calibri"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C4441" w14:textId="77777777" w:rsidR="005E492F" w:rsidRDefault="005E49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70E4A" w14:textId="77777777" w:rsidR="005E492F" w:rsidRDefault="005E49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5251E" w14:textId="77777777" w:rsidR="005E492F" w:rsidRDefault="005E49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F6293"/>
    <w:multiLevelType w:val="hybridMultilevel"/>
    <w:tmpl w:val="F9A82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186614"/>
    <w:multiLevelType w:val="hybridMultilevel"/>
    <w:tmpl w:val="CB2A90C4"/>
    <w:lvl w:ilvl="0" w:tplc="09A20898">
      <w:start w:val="1"/>
      <w:numFmt w:val="bullet"/>
      <w:lvlText w:val="-"/>
      <w:lvlJc w:val="left"/>
      <w:pPr>
        <w:ind w:left="1080" w:hanging="360"/>
      </w:pPr>
      <w:rPr>
        <w:rFonts w:ascii="Calibri" w:eastAsiaTheme="minorHAnsi" w:hAnsi="Calibri" w:cs="Arial" w:hint="default"/>
      </w:rPr>
    </w:lvl>
    <w:lvl w:ilvl="1" w:tplc="0C0A0005">
      <w:start w:val="1"/>
      <w:numFmt w:val="bullet"/>
      <w:lvlText w:val=""/>
      <w:lvlJc w:val="left"/>
      <w:pPr>
        <w:ind w:left="1800"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E43821"/>
    <w:multiLevelType w:val="hybridMultilevel"/>
    <w:tmpl w:val="26E6B3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592F0F"/>
    <w:multiLevelType w:val="hybridMultilevel"/>
    <w:tmpl w:val="1DA82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36538F"/>
    <w:multiLevelType w:val="hybridMultilevel"/>
    <w:tmpl w:val="9CD6383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0E4F244B"/>
    <w:multiLevelType w:val="hybridMultilevel"/>
    <w:tmpl w:val="6BD089E0"/>
    <w:lvl w:ilvl="0" w:tplc="911454EC">
      <w:start w:val="4"/>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690ED0"/>
    <w:multiLevelType w:val="hybridMultilevel"/>
    <w:tmpl w:val="F6781E9A"/>
    <w:lvl w:ilvl="0" w:tplc="8A54500A">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F892A7E"/>
    <w:multiLevelType w:val="hybridMultilevel"/>
    <w:tmpl w:val="AC7A4E34"/>
    <w:lvl w:ilvl="0" w:tplc="23168E44">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ED2EDB"/>
    <w:multiLevelType w:val="hybridMultilevel"/>
    <w:tmpl w:val="3612C0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974E00"/>
    <w:multiLevelType w:val="multilevel"/>
    <w:tmpl w:val="1EE8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DB06DC"/>
    <w:multiLevelType w:val="hybridMultilevel"/>
    <w:tmpl w:val="F07415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F1C214B"/>
    <w:multiLevelType w:val="hybridMultilevel"/>
    <w:tmpl w:val="9DB48B84"/>
    <w:lvl w:ilvl="0" w:tplc="0C0A0005">
      <w:start w:val="1"/>
      <w:numFmt w:val="bullet"/>
      <w:lvlText w:val=""/>
      <w:lvlJc w:val="left"/>
      <w:pPr>
        <w:ind w:left="1776" w:hanging="360"/>
      </w:pPr>
      <w:rPr>
        <w:rFonts w:ascii="Wingdings" w:hAnsi="Wingdings"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15:restartNumberingAfterBreak="0">
    <w:nsid w:val="1FD90B3E"/>
    <w:multiLevelType w:val="hybridMultilevel"/>
    <w:tmpl w:val="E3024A30"/>
    <w:lvl w:ilvl="0" w:tplc="AB9C13AE">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40D52E8"/>
    <w:multiLevelType w:val="hybridMultilevel"/>
    <w:tmpl w:val="D9449D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D016A8"/>
    <w:multiLevelType w:val="hybridMultilevel"/>
    <w:tmpl w:val="9B3CEF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91B1D9B"/>
    <w:multiLevelType w:val="hybridMultilevel"/>
    <w:tmpl w:val="0E4E3C2C"/>
    <w:lvl w:ilvl="0" w:tplc="0C0A0005">
      <w:start w:val="1"/>
      <w:numFmt w:val="bullet"/>
      <w:lvlText w:val=""/>
      <w:lvlJc w:val="left"/>
      <w:pPr>
        <w:ind w:left="2056" w:hanging="360"/>
      </w:pPr>
      <w:rPr>
        <w:rFonts w:ascii="Wingdings" w:hAnsi="Wingdings" w:hint="default"/>
      </w:rPr>
    </w:lvl>
    <w:lvl w:ilvl="1" w:tplc="0C0A0003">
      <w:start w:val="1"/>
      <w:numFmt w:val="bullet"/>
      <w:lvlText w:val="o"/>
      <w:lvlJc w:val="left"/>
      <w:pPr>
        <w:ind w:left="2776" w:hanging="360"/>
      </w:pPr>
      <w:rPr>
        <w:rFonts w:ascii="Courier New" w:hAnsi="Courier New" w:cs="Courier New" w:hint="default"/>
      </w:rPr>
    </w:lvl>
    <w:lvl w:ilvl="2" w:tplc="0C0A0005" w:tentative="1">
      <w:start w:val="1"/>
      <w:numFmt w:val="bullet"/>
      <w:lvlText w:val=""/>
      <w:lvlJc w:val="left"/>
      <w:pPr>
        <w:ind w:left="3496" w:hanging="360"/>
      </w:pPr>
      <w:rPr>
        <w:rFonts w:ascii="Wingdings" w:hAnsi="Wingdings" w:hint="default"/>
      </w:rPr>
    </w:lvl>
    <w:lvl w:ilvl="3" w:tplc="0C0A0001">
      <w:start w:val="1"/>
      <w:numFmt w:val="bullet"/>
      <w:lvlText w:val=""/>
      <w:lvlJc w:val="left"/>
      <w:pPr>
        <w:ind w:left="4216" w:hanging="360"/>
      </w:pPr>
      <w:rPr>
        <w:rFonts w:ascii="Symbol" w:hAnsi="Symbol" w:hint="default"/>
      </w:rPr>
    </w:lvl>
    <w:lvl w:ilvl="4" w:tplc="0C0A0003" w:tentative="1">
      <w:start w:val="1"/>
      <w:numFmt w:val="bullet"/>
      <w:lvlText w:val="o"/>
      <w:lvlJc w:val="left"/>
      <w:pPr>
        <w:ind w:left="4936" w:hanging="360"/>
      </w:pPr>
      <w:rPr>
        <w:rFonts w:ascii="Courier New" w:hAnsi="Courier New" w:cs="Courier New" w:hint="default"/>
      </w:rPr>
    </w:lvl>
    <w:lvl w:ilvl="5" w:tplc="0C0A0005" w:tentative="1">
      <w:start w:val="1"/>
      <w:numFmt w:val="bullet"/>
      <w:lvlText w:val=""/>
      <w:lvlJc w:val="left"/>
      <w:pPr>
        <w:ind w:left="5656" w:hanging="360"/>
      </w:pPr>
      <w:rPr>
        <w:rFonts w:ascii="Wingdings" w:hAnsi="Wingdings" w:hint="default"/>
      </w:rPr>
    </w:lvl>
    <w:lvl w:ilvl="6" w:tplc="0C0A0001" w:tentative="1">
      <w:start w:val="1"/>
      <w:numFmt w:val="bullet"/>
      <w:lvlText w:val=""/>
      <w:lvlJc w:val="left"/>
      <w:pPr>
        <w:ind w:left="6376" w:hanging="360"/>
      </w:pPr>
      <w:rPr>
        <w:rFonts w:ascii="Symbol" w:hAnsi="Symbol" w:hint="default"/>
      </w:rPr>
    </w:lvl>
    <w:lvl w:ilvl="7" w:tplc="0C0A0003" w:tentative="1">
      <w:start w:val="1"/>
      <w:numFmt w:val="bullet"/>
      <w:lvlText w:val="o"/>
      <w:lvlJc w:val="left"/>
      <w:pPr>
        <w:ind w:left="7096" w:hanging="360"/>
      </w:pPr>
      <w:rPr>
        <w:rFonts w:ascii="Courier New" w:hAnsi="Courier New" w:cs="Courier New" w:hint="default"/>
      </w:rPr>
    </w:lvl>
    <w:lvl w:ilvl="8" w:tplc="0C0A0005" w:tentative="1">
      <w:start w:val="1"/>
      <w:numFmt w:val="bullet"/>
      <w:lvlText w:val=""/>
      <w:lvlJc w:val="left"/>
      <w:pPr>
        <w:ind w:left="7816" w:hanging="360"/>
      </w:pPr>
      <w:rPr>
        <w:rFonts w:ascii="Wingdings" w:hAnsi="Wingdings" w:hint="default"/>
      </w:rPr>
    </w:lvl>
  </w:abstractNum>
  <w:abstractNum w:abstractNumId="16" w15:restartNumberingAfterBreak="0">
    <w:nsid w:val="309F76F7"/>
    <w:multiLevelType w:val="hybridMultilevel"/>
    <w:tmpl w:val="A74A73B4"/>
    <w:lvl w:ilvl="0" w:tplc="4BB6FEA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8B1E09"/>
    <w:multiLevelType w:val="hybridMultilevel"/>
    <w:tmpl w:val="12C8F6FC"/>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E82CC5"/>
    <w:multiLevelType w:val="hybridMultilevel"/>
    <w:tmpl w:val="10AE6420"/>
    <w:lvl w:ilvl="0" w:tplc="A46E9EA0">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6974B5E"/>
    <w:multiLevelType w:val="hybridMultilevel"/>
    <w:tmpl w:val="1262B1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46C23583"/>
    <w:multiLevelType w:val="hybridMultilevel"/>
    <w:tmpl w:val="537E60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24163"/>
    <w:multiLevelType w:val="hybridMultilevel"/>
    <w:tmpl w:val="78F25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FDC70A8"/>
    <w:multiLevelType w:val="hybridMultilevel"/>
    <w:tmpl w:val="41920042"/>
    <w:lvl w:ilvl="0" w:tplc="DB366244">
      <w:start w:val="4"/>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58D06863"/>
    <w:multiLevelType w:val="hybridMultilevel"/>
    <w:tmpl w:val="F95264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CCE1D49"/>
    <w:multiLevelType w:val="hybridMultilevel"/>
    <w:tmpl w:val="821875D8"/>
    <w:lvl w:ilvl="0" w:tplc="AF7A520C">
      <w:start w:val="1"/>
      <w:numFmt w:val="bullet"/>
      <w:lvlText w:val="-"/>
      <w:lvlJc w:val="left"/>
      <w:pPr>
        <w:tabs>
          <w:tab w:val="num" w:pos="732"/>
        </w:tabs>
        <w:ind w:left="732" w:hanging="360"/>
      </w:pPr>
      <w:rPr>
        <w:rFonts w:ascii="Arial" w:eastAsia="Angsana New" w:hAnsi="Arial" w:cs="Arial" w:hint="default"/>
      </w:rPr>
    </w:lvl>
    <w:lvl w:ilvl="1" w:tplc="0C0A0003" w:tentative="1">
      <w:start w:val="1"/>
      <w:numFmt w:val="bullet"/>
      <w:lvlText w:val="o"/>
      <w:lvlJc w:val="left"/>
      <w:pPr>
        <w:tabs>
          <w:tab w:val="num" w:pos="1103"/>
        </w:tabs>
        <w:ind w:left="1103" w:hanging="360"/>
      </w:pPr>
      <w:rPr>
        <w:rFonts w:ascii="Courier New" w:hAnsi="Courier New" w:cs="Courier New" w:hint="default"/>
      </w:rPr>
    </w:lvl>
    <w:lvl w:ilvl="2" w:tplc="0C0A0005" w:tentative="1">
      <w:start w:val="1"/>
      <w:numFmt w:val="bullet"/>
      <w:lvlText w:val=""/>
      <w:lvlJc w:val="left"/>
      <w:pPr>
        <w:tabs>
          <w:tab w:val="num" w:pos="1823"/>
        </w:tabs>
        <w:ind w:left="1823" w:hanging="360"/>
      </w:pPr>
      <w:rPr>
        <w:rFonts w:ascii="Wingdings" w:hAnsi="Wingdings" w:hint="default"/>
      </w:rPr>
    </w:lvl>
    <w:lvl w:ilvl="3" w:tplc="0C0A0001" w:tentative="1">
      <w:start w:val="1"/>
      <w:numFmt w:val="bullet"/>
      <w:lvlText w:val=""/>
      <w:lvlJc w:val="left"/>
      <w:pPr>
        <w:tabs>
          <w:tab w:val="num" w:pos="2543"/>
        </w:tabs>
        <w:ind w:left="2543" w:hanging="360"/>
      </w:pPr>
      <w:rPr>
        <w:rFonts w:ascii="Symbol" w:hAnsi="Symbol" w:hint="default"/>
      </w:rPr>
    </w:lvl>
    <w:lvl w:ilvl="4" w:tplc="0C0A0003" w:tentative="1">
      <w:start w:val="1"/>
      <w:numFmt w:val="bullet"/>
      <w:lvlText w:val="o"/>
      <w:lvlJc w:val="left"/>
      <w:pPr>
        <w:tabs>
          <w:tab w:val="num" w:pos="3263"/>
        </w:tabs>
        <w:ind w:left="3263" w:hanging="360"/>
      </w:pPr>
      <w:rPr>
        <w:rFonts w:ascii="Courier New" w:hAnsi="Courier New" w:cs="Courier New" w:hint="default"/>
      </w:rPr>
    </w:lvl>
    <w:lvl w:ilvl="5" w:tplc="0C0A0005" w:tentative="1">
      <w:start w:val="1"/>
      <w:numFmt w:val="bullet"/>
      <w:lvlText w:val=""/>
      <w:lvlJc w:val="left"/>
      <w:pPr>
        <w:tabs>
          <w:tab w:val="num" w:pos="3983"/>
        </w:tabs>
        <w:ind w:left="3983" w:hanging="360"/>
      </w:pPr>
      <w:rPr>
        <w:rFonts w:ascii="Wingdings" w:hAnsi="Wingdings" w:hint="default"/>
      </w:rPr>
    </w:lvl>
    <w:lvl w:ilvl="6" w:tplc="0C0A0001" w:tentative="1">
      <w:start w:val="1"/>
      <w:numFmt w:val="bullet"/>
      <w:lvlText w:val=""/>
      <w:lvlJc w:val="left"/>
      <w:pPr>
        <w:tabs>
          <w:tab w:val="num" w:pos="4703"/>
        </w:tabs>
        <w:ind w:left="4703" w:hanging="360"/>
      </w:pPr>
      <w:rPr>
        <w:rFonts w:ascii="Symbol" w:hAnsi="Symbol" w:hint="default"/>
      </w:rPr>
    </w:lvl>
    <w:lvl w:ilvl="7" w:tplc="0C0A0003" w:tentative="1">
      <w:start w:val="1"/>
      <w:numFmt w:val="bullet"/>
      <w:lvlText w:val="o"/>
      <w:lvlJc w:val="left"/>
      <w:pPr>
        <w:tabs>
          <w:tab w:val="num" w:pos="5423"/>
        </w:tabs>
        <w:ind w:left="5423" w:hanging="360"/>
      </w:pPr>
      <w:rPr>
        <w:rFonts w:ascii="Courier New" w:hAnsi="Courier New" w:cs="Courier New" w:hint="default"/>
      </w:rPr>
    </w:lvl>
    <w:lvl w:ilvl="8" w:tplc="0C0A0005" w:tentative="1">
      <w:start w:val="1"/>
      <w:numFmt w:val="bullet"/>
      <w:lvlText w:val=""/>
      <w:lvlJc w:val="left"/>
      <w:pPr>
        <w:tabs>
          <w:tab w:val="num" w:pos="6143"/>
        </w:tabs>
        <w:ind w:left="6143" w:hanging="360"/>
      </w:pPr>
      <w:rPr>
        <w:rFonts w:ascii="Wingdings" w:hAnsi="Wingdings" w:hint="default"/>
      </w:rPr>
    </w:lvl>
  </w:abstractNum>
  <w:abstractNum w:abstractNumId="25" w15:restartNumberingAfterBreak="0">
    <w:nsid w:val="60A61C8C"/>
    <w:multiLevelType w:val="hybridMultilevel"/>
    <w:tmpl w:val="DA023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CAC5C61"/>
    <w:multiLevelType w:val="hybridMultilevel"/>
    <w:tmpl w:val="A0F675AC"/>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73B51B2"/>
    <w:multiLevelType w:val="hybridMultilevel"/>
    <w:tmpl w:val="7136AE66"/>
    <w:lvl w:ilvl="0" w:tplc="6D9C6ACC">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104CC7"/>
    <w:multiLevelType w:val="hybridMultilevel"/>
    <w:tmpl w:val="5664A904"/>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82D21EB"/>
    <w:multiLevelType w:val="hybridMultilevel"/>
    <w:tmpl w:val="C2ACC0F2"/>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B3338F8"/>
    <w:multiLevelType w:val="multilevel"/>
    <w:tmpl w:val="8EA4D1A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15:restartNumberingAfterBreak="0">
    <w:nsid w:val="7C6C1DB1"/>
    <w:multiLevelType w:val="hybridMultilevel"/>
    <w:tmpl w:val="539E33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21"/>
  </w:num>
  <w:num w:numId="4">
    <w:abstractNumId w:val="19"/>
  </w:num>
  <w:num w:numId="5">
    <w:abstractNumId w:val="2"/>
  </w:num>
  <w:num w:numId="6">
    <w:abstractNumId w:val="25"/>
  </w:num>
  <w:num w:numId="7">
    <w:abstractNumId w:val="30"/>
  </w:num>
  <w:num w:numId="8">
    <w:abstractNumId w:val="14"/>
  </w:num>
  <w:num w:numId="9">
    <w:abstractNumId w:val="9"/>
  </w:num>
  <w:num w:numId="10">
    <w:abstractNumId w:val="20"/>
  </w:num>
  <w:num w:numId="11">
    <w:abstractNumId w:val="3"/>
  </w:num>
  <w:num w:numId="12">
    <w:abstractNumId w:val="24"/>
  </w:num>
  <w:num w:numId="13">
    <w:abstractNumId w:val="28"/>
  </w:num>
  <w:num w:numId="14">
    <w:abstractNumId w:val="4"/>
  </w:num>
  <w:num w:numId="15">
    <w:abstractNumId w:val="31"/>
  </w:num>
  <w:num w:numId="16">
    <w:abstractNumId w:val="16"/>
  </w:num>
  <w:num w:numId="17">
    <w:abstractNumId w:val="7"/>
  </w:num>
  <w:num w:numId="18">
    <w:abstractNumId w:val="0"/>
  </w:num>
  <w:num w:numId="19">
    <w:abstractNumId w:val="5"/>
  </w:num>
  <w:num w:numId="20">
    <w:abstractNumId w:val="22"/>
  </w:num>
  <w:num w:numId="21">
    <w:abstractNumId w:val="13"/>
  </w:num>
  <w:num w:numId="22">
    <w:abstractNumId w:val="23"/>
  </w:num>
  <w:num w:numId="23">
    <w:abstractNumId w:val="11"/>
  </w:num>
  <w:num w:numId="24">
    <w:abstractNumId w:val="26"/>
  </w:num>
  <w:num w:numId="25">
    <w:abstractNumId w:val="17"/>
  </w:num>
  <w:num w:numId="26">
    <w:abstractNumId w:val="29"/>
  </w:num>
  <w:num w:numId="27">
    <w:abstractNumId w:val="1"/>
  </w:num>
  <w:num w:numId="28">
    <w:abstractNumId w:val="6"/>
  </w:num>
  <w:num w:numId="29">
    <w:abstractNumId w:val="8"/>
  </w:num>
  <w:num w:numId="30">
    <w:abstractNumId w:val="15"/>
  </w:num>
  <w:num w:numId="31">
    <w:abstractNumId w:val="2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EF9"/>
    <w:rsid w:val="0000607E"/>
    <w:rsid w:val="00017CC2"/>
    <w:rsid w:val="00026234"/>
    <w:rsid w:val="0003672C"/>
    <w:rsid w:val="00050068"/>
    <w:rsid w:val="000A4000"/>
    <w:rsid w:val="000C2C31"/>
    <w:rsid w:val="000D2477"/>
    <w:rsid w:val="000E24DC"/>
    <w:rsid w:val="000F26C5"/>
    <w:rsid w:val="00100B36"/>
    <w:rsid w:val="00117B3F"/>
    <w:rsid w:val="001850D3"/>
    <w:rsid w:val="001B09E4"/>
    <w:rsid w:val="001B38E7"/>
    <w:rsid w:val="001C3356"/>
    <w:rsid w:val="001C59D1"/>
    <w:rsid w:val="001F19B7"/>
    <w:rsid w:val="0020279B"/>
    <w:rsid w:val="00204DAF"/>
    <w:rsid w:val="00253D0F"/>
    <w:rsid w:val="00256B89"/>
    <w:rsid w:val="002603D2"/>
    <w:rsid w:val="002C28C1"/>
    <w:rsid w:val="002D5EC5"/>
    <w:rsid w:val="002F658D"/>
    <w:rsid w:val="003157C0"/>
    <w:rsid w:val="00333A30"/>
    <w:rsid w:val="00351834"/>
    <w:rsid w:val="00377D86"/>
    <w:rsid w:val="003E5CF1"/>
    <w:rsid w:val="003F5F04"/>
    <w:rsid w:val="0040281F"/>
    <w:rsid w:val="00404F0E"/>
    <w:rsid w:val="00444779"/>
    <w:rsid w:val="004900CF"/>
    <w:rsid w:val="004A5D96"/>
    <w:rsid w:val="004A6439"/>
    <w:rsid w:val="005023AE"/>
    <w:rsid w:val="00547C9E"/>
    <w:rsid w:val="005609A5"/>
    <w:rsid w:val="00572D84"/>
    <w:rsid w:val="00587FC6"/>
    <w:rsid w:val="005B2917"/>
    <w:rsid w:val="005C610E"/>
    <w:rsid w:val="005C7C17"/>
    <w:rsid w:val="005D0532"/>
    <w:rsid w:val="005D25E5"/>
    <w:rsid w:val="005E492F"/>
    <w:rsid w:val="00604962"/>
    <w:rsid w:val="0061064B"/>
    <w:rsid w:val="00612F04"/>
    <w:rsid w:val="006171E4"/>
    <w:rsid w:val="00660A65"/>
    <w:rsid w:val="0066424E"/>
    <w:rsid w:val="006B3EF9"/>
    <w:rsid w:val="006E1ACC"/>
    <w:rsid w:val="007007F7"/>
    <w:rsid w:val="007011DD"/>
    <w:rsid w:val="00705D43"/>
    <w:rsid w:val="007075F6"/>
    <w:rsid w:val="0071122F"/>
    <w:rsid w:val="00754D5E"/>
    <w:rsid w:val="00766C52"/>
    <w:rsid w:val="0077121C"/>
    <w:rsid w:val="00775CDA"/>
    <w:rsid w:val="00794C69"/>
    <w:rsid w:val="007D78DA"/>
    <w:rsid w:val="00801523"/>
    <w:rsid w:val="00804B2B"/>
    <w:rsid w:val="00804E6E"/>
    <w:rsid w:val="008206E1"/>
    <w:rsid w:val="008472C3"/>
    <w:rsid w:val="008544E8"/>
    <w:rsid w:val="008815C1"/>
    <w:rsid w:val="008848DF"/>
    <w:rsid w:val="008A16FD"/>
    <w:rsid w:val="008A69F7"/>
    <w:rsid w:val="008C67D0"/>
    <w:rsid w:val="008D3F57"/>
    <w:rsid w:val="008F1794"/>
    <w:rsid w:val="00900166"/>
    <w:rsid w:val="009004D8"/>
    <w:rsid w:val="00904ED1"/>
    <w:rsid w:val="009056DA"/>
    <w:rsid w:val="009157F8"/>
    <w:rsid w:val="00920E85"/>
    <w:rsid w:val="00941649"/>
    <w:rsid w:val="00944687"/>
    <w:rsid w:val="00955A24"/>
    <w:rsid w:val="009564C0"/>
    <w:rsid w:val="0096592A"/>
    <w:rsid w:val="0096698C"/>
    <w:rsid w:val="00985A19"/>
    <w:rsid w:val="009C1EF1"/>
    <w:rsid w:val="009D3343"/>
    <w:rsid w:val="009D4468"/>
    <w:rsid w:val="009D5AF2"/>
    <w:rsid w:val="009F0CE2"/>
    <w:rsid w:val="009F74DF"/>
    <w:rsid w:val="00A24B35"/>
    <w:rsid w:val="00A43F82"/>
    <w:rsid w:val="00A47B0B"/>
    <w:rsid w:val="00A53242"/>
    <w:rsid w:val="00A54784"/>
    <w:rsid w:val="00A73F34"/>
    <w:rsid w:val="00A82DD5"/>
    <w:rsid w:val="00AA4944"/>
    <w:rsid w:val="00AC768D"/>
    <w:rsid w:val="00AC7A45"/>
    <w:rsid w:val="00AD5AE9"/>
    <w:rsid w:val="00AF0970"/>
    <w:rsid w:val="00AF254A"/>
    <w:rsid w:val="00B11A55"/>
    <w:rsid w:val="00B31362"/>
    <w:rsid w:val="00B43749"/>
    <w:rsid w:val="00B47EBA"/>
    <w:rsid w:val="00BA3BFF"/>
    <w:rsid w:val="00BB015C"/>
    <w:rsid w:val="00BB307B"/>
    <w:rsid w:val="00BB547A"/>
    <w:rsid w:val="00BB6B4A"/>
    <w:rsid w:val="00BD3681"/>
    <w:rsid w:val="00BD37A0"/>
    <w:rsid w:val="00BD55C4"/>
    <w:rsid w:val="00C125EB"/>
    <w:rsid w:val="00C1405E"/>
    <w:rsid w:val="00C32B6C"/>
    <w:rsid w:val="00C50570"/>
    <w:rsid w:val="00C63E56"/>
    <w:rsid w:val="00C72770"/>
    <w:rsid w:val="00C7541F"/>
    <w:rsid w:val="00C81197"/>
    <w:rsid w:val="00CA3DEF"/>
    <w:rsid w:val="00CA5C28"/>
    <w:rsid w:val="00CD0A48"/>
    <w:rsid w:val="00D139A8"/>
    <w:rsid w:val="00D24820"/>
    <w:rsid w:val="00D26EC4"/>
    <w:rsid w:val="00D54AD9"/>
    <w:rsid w:val="00D8533C"/>
    <w:rsid w:val="00D905A1"/>
    <w:rsid w:val="00DB7166"/>
    <w:rsid w:val="00DC4D00"/>
    <w:rsid w:val="00E01243"/>
    <w:rsid w:val="00E20388"/>
    <w:rsid w:val="00E33071"/>
    <w:rsid w:val="00E34BEB"/>
    <w:rsid w:val="00E47376"/>
    <w:rsid w:val="00E73951"/>
    <w:rsid w:val="00E77767"/>
    <w:rsid w:val="00E83964"/>
    <w:rsid w:val="00E902C1"/>
    <w:rsid w:val="00EB3876"/>
    <w:rsid w:val="00EC303E"/>
    <w:rsid w:val="00EE1A91"/>
    <w:rsid w:val="00EE498F"/>
    <w:rsid w:val="00EF1E94"/>
    <w:rsid w:val="00F3553D"/>
    <w:rsid w:val="00F80C0A"/>
    <w:rsid w:val="00FA66A4"/>
    <w:rsid w:val="00FD5ED3"/>
    <w:rsid w:val="00FE5EC4"/>
    <w:rsid w:val="00FE7B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674CD"/>
  <w15:docId w15:val="{03D63457-D0CA-404B-8425-8C535BFF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EF9"/>
  </w:style>
  <w:style w:type="paragraph" w:styleId="Ttulo1">
    <w:name w:val="heading 1"/>
    <w:basedOn w:val="Normal"/>
    <w:next w:val="Normal"/>
    <w:link w:val="Ttulo1Car"/>
    <w:uiPriority w:val="9"/>
    <w:qFormat/>
    <w:rsid w:val="00100B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B11A55"/>
    <w:pPr>
      <w:spacing w:before="100" w:beforeAutospacing="1" w:after="100" w:afterAutospacing="1"/>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1B09E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B3EF9"/>
    <w:rPr>
      <w:color w:val="0000FF"/>
      <w:u w:val="single"/>
    </w:rPr>
  </w:style>
  <w:style w:type="paragraph" w:styleId="Textodeglobo">
    <w:name w:val="Balloon Text"/>
    <w:basedOn w:val="Normal"/>
    <w:link w:val="TextodegloboCar"/>
    <w:uiPriority w:val="99"/>
    <w:semiHidden/>
    <w:unhideWhenUsed/>
    <w:rsid w:val="006B3EF9"/>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EF9"/>
    <w:rPr>
      <w:rFonts w:ascii="Tahoma" w:hAnsi="Tahoma" w:cs="Tahoma"/>
      <w:sz w:val="16"/>
      <w:szCs w:val="16"/>
    </w:rPr>
  </w:style>
  <w:style w:type="paragraph" w:styleId="Prrafodelista">
    <w:name w:val="List Paragraph"/>
    <w:basedOn w:val="Normal"/>
    <w:uiPriority w:val="34"/>
    <w:qFormat/>
    <w:rsid w:val="006B3EF9"/>
    <w:pPr>
      <w:spacing w:after="200" w:line="276" w:lineRule="auto"/>
      <w:ind w:left="720"/>
      <w:contextualSpacing/>
    </w:pPr>
  </w:style>
  <w:style w:type="character" w:styleId="Hipervnculovisitado">
    <w:name w:val="FollowedHyperlink"/>
    <w:basedOn w:val="Fuentedeprrafopredeter"/>
    <w:uiPriority w:val="99"/>
    <w:semiHidden/>
    <w:unhideWhenUsed/>
    <w:rsid w:val="00333A30"/>
    <w:rPr>
      <w:color w:val="800080" w:themeColor="followedHyperlink"/>
      <w:u w:val="single"/>
    </w:rPr>
  </w:style>
  <w:style w:type="character" w:styleId="Textoennegrita">
    <w:name w:val="Strong"/>
    <w:basedOn w:val="Fuentedeprrafopredeter"/>
    <w:uiPriority w:val="22"/>
    <w:qFormat/>
    <w:rsid w:val="00B11A55"/>
    <w:rPr>
      <w:b/>
      <w:bCs/>
    </w:rPr>
  </w:style>
  <w:style w:type="character" w:customStyle="1" w:styleId="Ttulo2Car">
    <w:name w:val="Título 2 Car"/>
    <w:basedOn w:val="Fuentedeprrafopredeter"/>
    <w:link w:val="Ttulo2"/>
    <w:uiPriority w:val="9"/>
    <w:rsid w:val="00B11A55"/>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4A5D96"/>
    <w:pPr>
      <w:spacing w:before="100" w:beforeAutospacing="1" w:after="100" w:afterAutospacing="1"/>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C1405E"/>
    <w:pPr>
      <w:tabs>
        <w:tab w:val="center" w:pos="4252"/>
        <w:tab w:val="right" w:pos="8504"/>
      </w:tabs>
    </w:pPr>
  </w:style>
  <w:style w:type="character" w:customStyle="1" w:styleId="EncabezadoCar">
    <w:name w:val="Encabezado Car"/>
    <w:basedOn w:val="Fuentedeprrafopredeter"/>
    <w:link w:val="Encabezado"/>
    <w:uiPriority w:val="99"/>
    <w:rsid w:val="00C1405E"/>
  </w:style>
  <w:style w:type="paragraph" w:styleId="Piedepgina">
    <w:name w:val="footer"/>
    <w:basedOn w:val="Normal"/>
    <w:link w:val="PiedepginaCar"/>
    <w:uiPriority w:val="99"/>
    <w:unhideWhenUsed/>
    <w:rsid w:val="00C1405E"/>
    <w:pPr>
      <w:tabs>
        <w:tab w:val="center" w:pos="4252"/>
        <w:tab w:val="right" w:pos="8504"/>
      </w:tabs>
    </w:pPr>
  </w:style>
  <w:style w:type="character" w:customStyle="1" w:styleId="PiedepginaCar">
    <w:name w:val="Pie de página Car"/>
    <w:basedOn w:val="Fuentedeprrafopredeter"/>
    <w:link w:val="Piedepgina"/>
    <w:uiPriority w:val="99"/>
    <w:rsid w:val="00C1405E"/>
  </w:style>
  <w:style w:type="paragraph" w:styleId="Textocomentario">
    <w:name w:val="annotation text"/>
    <w:basedOn w:val="Normal"/>
    <w:link w:val="TextocomentarioCar"/>
    <w:uiPriority w:val="99"/>
    <w:semiHidden/>
    <w:unhideWhenUsed/>
    <w:rsid w:val="00D139A8"/>
    <w:pPr>
      <w:spacing w:after="160"/>
    </w:pPr>
    <w:rPr>
      <w:sz w:val="20"/>
      <w:szCs w:val="20"/>
    </w:rPr>
  </w:style>
  <w:style w:type="character" w:customStyle="1" w:styleId="TextocomentarioCar">
    <w:name w:val="Texto comentario Car"/>
    <w:basedOn w:val="Fuentedeprrafopredeter"/>
    <w:link w:val="Textocomentario"/>
    <w:uiPriority w:val="99"/>
    <w:semiHidden/>
    <w:rsid w:val="00D139A8"/>
    <w:rPr>
      <w:sz w:val="20"/>
      <w:szCs w:val="20"/>
    </w:rPr>
  </w:style>
  <w:style w:type="paragraph" w:customStyle="1" w:styleId="Default">
    <w:name w:val="Default"/>
    <w:rsid w:val="009F0CE2"/>
    <w:pPr>
      <w:autoSpaceDE w:val="0"/>
      <w:autoSpaceDN w:val="0"/>
      <w:adjustRightInd w:val="0"/>
    </w:pPr>
    <w:rPr>
      <w:rFonts w:ascii="Calibri" w:hAnsi="Calibri" w:cs="Calibri"/>
      <w:color w:val="000000"/>
      <w:sz w:val="24"/>
      <w:szCs w:val="24"/>
    </w:rPr>
  </w:style>
  <w:style w:type="character" w:customStyle="1" w:styleId="Ttulo1Car">
    <w:name w:val="Título 1 Car"/>
    <w:basedOn w:val="Fuentedeprrafopredeter"/>
    <w:link w:val="Ttulo1"/>
    <w:uiPriority w:val="9"/>
    <w:rsid w:val="00100B36"/>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100B36"/>
    <w:pPr>
      <w:spacing w:line="259" w:lineRule="auto"/>
      <w:outlineLvl w:val="9"/>
    </w:pPr>
    <w:rPr>
      <w:lang w:eastAsia="es-ES"/>
    </w:rPr>
  </w:style>
  <w:style w:type="paragraph" w:styleId="TDC3">
    <w:name w:val="toc 3"/>
    <w:basedOn w:val="Normal"/>
    <w:next w:val="Normal"/>
    <w:autoRedefine/>
    <w:uiPriority w:val="39"/>
    <w:unhideWhenUsed/>
    <w:rsid w:val="00100B36"/>
    <w:pPr>
      <w:spacing w:after="100"/>
      <w:ind w:left="440"/>
    </w:pPr>
  </w:style>
  <w:style w:type="paragraph" w:styleId="TDC1">
    <w:name w:val="toc 1"/>
    <w:basedOn w:val="Normal"/>
    <w:next w:val="Normal"/>
    <w:autoRedefine/>
    <w:uiPriority w:val="39"/>
    <w:unhideWhenUsed/>
    <w:rsid w:val="00100B36"/>
    <w:pPr>
      <w:spacing w:after="100"/>
    </w:pPr>
  </w:style>
  <w:style w:type="paragraph" w:styleId="Textonotapie">
    <w:name w:val="footnote text"/>
    <w:basedOn w:val="Normal"/>
    <w:link w:val="TextonotapieCar"/>
    <w:uiPriority w:val="99"/>
    <w:semiHidden/>
    <w:unhideWhenUsed/>
    <w:rsid w:val="00C81197"/>
    <w:rPr>
      <w:sz w:val="20"/>
      <w:szCs w:val="20"/>
    </w:rPr>
  </w:style>
  <w:style w:type="character" w:customStyle="1" w:styleId="TextonotapieCar">
    <w:name w:val="Texto nota pie Car"/>
    <w:basedOn w:val="Fuentedeprrafopredeter"/>
    <w:link w:val="Textonotapie"/>
    <w:uiPriority w:val="99"/>
    <w:semiHidden/>
    <w:rsid w:val="00C81197"/>
    <w:rPr>
      <w:sz w:val="20"/>
      <w:szCs w:val="20"/>
    </w:rPr>
  </w:style>
  <w:style w:type="character" w:styleId="Refdenotaalpie">
    <w:name w:val="footnote reference"/>
    <w:basedOn w:val="Fuentedeprrafopredeter"/>
    <w:uiPriority w:val="99"/>
    <w:semiHidden/>
    <w:unhideWhenUsed/>
    <w:rsid w:val="00C81197"/>
    <w:rPr>
      <w:vertAlign w:val="superscript"/>
    </w:rPr>
  </w:style>
  <w:style w:type="paragraph" w:customStyle="1" w:styleId="Textoindependiente21">
    <w:name w:val="Texto independiente 21"/>
    <w:basedOn w:val="Normal"/>
    <w:rsid w:val="001850D3"/>
    <w:pPr>
      <w:suppressAutoHyphens/>
      <w:spacing w:after="120" w:line="480" w:lineRule="auto"/>
    </w:pPr>
    <w:rPr>
      <w:rFonts w:ascii="Arial" w:eastAsia="Times New Roman" w:hAnsi="Arial" w:cs="Times New Roman"/>
      <w:sz w:val="24"/>
      <w:szCs w:val="24"/>
      <w:lang w:val="es-ES_tradnl" w:eastAsia="ar-SA"/>
    </w:rPr>
  </w:style>
  <w:style w:type="table" w:styleId="Tablaconcuadrcula">
    <w:name w:val="Table Grid"/>
    <w:basedOn w:val="Tablanormal"/>
    <w:uiPriority w:val="59"/>
    <w:rsid w:val="00BB015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1B09E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50180">
      <w:bodyDiv w:val="1"/>
      <w:marLeft w:val="0"/>
      <w:marRight w:val="0"/>
      <w:marTop w:val="0"/>
      <w:marBottom w:val="0"/>
      <w:divBdr>
        <w:top w:val="none" w:sz="0" w:space="0" w:color="auto"/>
        <w:left w:val="none" w:sz="0" w:space="0" w:color="auto"/>
        <w:bottom w:val="none" w:sz="0" w:space="0" w:color="auto"/>
        <w:right w:val="none" w:sz="0" w:space="0" w:color="auto"/>
      </w:divBdr>
      <w:divsChild>
        <w:div w:id="894926437">
          <w:marLeft w:val="0"/>
          <w:marRight w:val="0"/>
          <w:marTop w:val="0"/>
          <w:marBottom w:val="0"/>
          <w:divBdr>
            <w:top w:val="none" w:sz="0" w:space="0" w:color="auto"/>
            <w:left w:val="none" w:sz="0" w:space="0" w:color="auto"/>
            <w:bottom w:val="none" w:sz="0" w:space="0" w:color="auto"/>
            <w:right w:val="none" w:sz="0" w:space="0" w:color="auto"/>
          </w:divBdr>
          <w:divsChild>
            <w:div w:id="17321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4182">
      <w:bodyDiv w:val="1"/>
      <w:marLeft w:val="0"/>
      <w:marRight w:val="0"/>
      <w:marTop w:val="0"/>
      <w:marBottom w:val="0"/>
      <w:divBdr>
        <w:top w:val="none" w:sz="0" w:space="0" w:color="auto"/>
        <w:left w:val="none" w:sz="0" w:space="0" w:color="auto"/>
        <w:bottom w:val="none" w:sz="0" w:space="0" w:color="auto"/>
        <w:right w:val="none" w:sz="0" w:space="0" w:color="auto"/>
      </w:divBdr>
      <w:divsChild>
        <w:div w:id="2118912695">
          <w:marLeft w:val="0"/>
          <w:marRight w:val="0"/>
          <w:marTop w:val="0"/>
          <w:marBottom w:val="0"/>
          <w:divBdr>
            <w:top w:val="none" w:sz="0" w:space="0" w:color="auto"/>
            <w:left w:val="none" w:sz="0" w:space="0" w:color="auto"/>
            <w:bottom w:val="none" w:sz="0" w:space="0" w:color="auto"/>
            <w:right w:val="none" w:sz="0" w:space="0" w:color="auto"/>
          </w:divBdr>
          <w:divsChild>
            <w:div w:id="18024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08217">
      <w:bodyDiv w:val="1"/>
      <w:marLeft w:val="0"/>
      <w:marRight w:val="0"/>
      <w:marTop w:val="0"/>
      <w:marBottom w:val="0"/>
      <w:divBdr>
        <w:top w:val="none" w:sz="0" w:space="0" w:color="auto"/>
        <w:left w:val="none" w:sz="0" w:space="0" w:color="auto"/>
        <w:bottom w:val="none" w:sz="0" w:space="0" w:color="auto"/>
        <w:right w:val="none" w:sz="0" w:space="0" w:color="auto"/>
      </w:divBdr>
    </w:div>
    <w:div w:id="928198802">
      <w:bodyDiv w:val="1"/>
      <w:marLeft w:val="0"/>
      <w:marRight w:val="0"/>
      <w:marTop w:val="0"/>
      <w:marBottom w:val="0"/>
      <w:divBdr>
        <w:top w:val="none" w:sz="0" w:space="0" w:color="auto"/>
        <w:left w:val="none" w:sz="0" w:space="0" w:color="auto"/>
        <w:bottom w:val="none" w:sz="0" w:space="0" w:color="auto"/>
        <w:right w:val="none" w:sz="0" w:space="0" w:color="auto"/>
      </w:divBdr>
      <w:divsChild>
        <w:div w:id="1957982421">
          <w:marLeft w:val="0"/>
          <w:marRight w:val="0"/>
          <w:marTop w:val="0"/>
          <w:marBottom w:val="0"/>
          <w:divBdr>
            <w:top w:val="none" w:sz="0" w:space="0" w:color="auto"/>
            <w:left w:val="none" w:sz="0" w:space="0" w:color="auto"/>
            <w:bottom w:val="none" w:sz="0" w:space="0" w:color="auto"/>
            <w:right w:val="none" w:sz="0" w:space="0" w:color="auto"/>
          </w:divBdr>
          <w:divsChild>
            <w:div w:id="9090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92833">
      <w:bodyDiv w:val="1"/>
      <w:marLeft w:val="0"/>
      <w:marRight w:val="0"/>
      <w:marTop w:val="0"/>
      <w:marBottom w:val="0"/>
      <w:divBdr>
        <w:top w:val="none" w:sz="0" w:space="0" w:color="auto"/>
        <w:left w:val="none" w:sz="0" w:space="0" w:color="auto"/>
        <w:bottom w:val="none" w:sz="0" w:space="0" w:color="auto"/>
        <w:right w:val="none" w:sz="0" w:space="0" w:color="auto"/>
      </w:divBdr>
      <w:divsChild>
        <w:div w:id="710493450">
          <w:marLeft w:val="0"/>
          <w:marRight w:val="0"/>
          <w:marTop w:val="0"/>
          <w:marBottom w:val="0"/>
          <w:divBdr>
            <w:top w:val="none" w:sz="0" w:space="0" w:color="auto"/>
            <w:left w:val="none" w:sz="0" w:space="0" w:color="auto"/>
            <w:bottom w:val="none" w:sz="0" w:space="0" w:color="auto"/>
            <w:right w:val="none" w:sz="0" w:space="0" w:color="auto"/>
          </w:divBdr>
          <w:divsChild>
            <w:div w:id="142903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29666">
      <w:bodyDiv w:val="1"/>
      <w:marLeft w:val="0"/>
      <w:marRight w:val="0"/>
      <w:marTop w:val="0"/>
      <w:marBottom w:val="0"/>
      <w:divBdr>
        <w:top w:val="none" w:sz="0" w:space="0" w:color="auto"/>
        <w:left w:val="none" w:sz="0" w:space="0" w:color="auto"/>
        <w:bottom w:val="none" w:sz="0" w:space="0" w:color="auto"/>
        <w:right w:val="none" w:sz="0" w:space="0" w:color="auto"/>
      </w:divBdr>
    </w:div>
    <w:div w:id="1417557014">
      <w:bodyDiv w:val="1"/>
      <w:marLeft w:val="0"/>
      <w:marRight w:val="0"/>
      <w:marTop w:val="0"/>
      <w:marBottom w:val="0"/>
      <w:divBdr>
        <w:top w:val="none" w:sz="0" w:space="0" w:color="auto"/>
        <w:left w:val="none" w:sz="0" w:space="0" w:color="auto"/>
        <w:bottom w:val="none" w:sz="0" w:space="0" w:color="auto"/>
        <w:right w:val="none" w:sz="0" w:space="0" w:color="auto"/>
      </w:divBdr>
      <w:divsChild>
        <w:div w:id="383990290">
          <w:marLeft w:val="0"/>
          <w:marRight w:val="0"/>
          <w:marTop w:val="0"/>
          <w:marBottom w:val="0"/>
          <w:divBdr>
            <w:top w:val="none" w:sz="0" w:space="0" w:color="auto"/>
            <w:left w:val="none" w:sz="0" w:space="0" w:color="auto"/>
            <w:bottom w:val="none" w:sz="0" w:space="0" w:color="auto"/>
            <w:right w:val="none" w:sz="0" w:space="0" w:color="auto"/>
          </w:divBdr>
          <w:divsChild>
            <w:div w:id="38865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11692">
      <w:bodyDiv w:val="1"/>
      <w:marLeft w:val="0"/>
      <w:marRight w:val="0"/>
      <w:marTop w:val="0"/>
      <w:marBottom w:val="0"/>
      <w:divBdr>
        <w:top w:val="none" w:sz="0" w:space="0" w:color="auto"/>
        <w:left w:val="none" w:sz="0" w:space="0" w:color="auto"/>
        <w:bottom w:val="none" w:sz="0" w:space="0" w:color="auto"/>
        <w:right w:val="none" w:sz="0" w:space="0" w:color="auto"/>
      </w:divBdr>
    </w:div>
    <w:div w:id="1555235346">
      <w:bodyDiv w:val="1"/>
      <w:marLeft w:val="0"/>
      <w:marRight w:val="0"/>
      <w:marTop w:val="0"/>
      <w:marBottom w:val="0"/>
      <w:divBdr>
        <w:top w:val="none" w:sz="0" w:space="0" w:color="auto"/>
        <w:left w:val="none" w:sz="0" w:space="0" w:color="auto"/>
        <w:bottom w:val="none" w:sz="0" w:space="0" w:color="auto"/>
        <w:right w:val="none" w:sz="0" w:space="0" w:color="auto"/>
      </w:divBdr>
      <w:divsChild>
        <w:div w:id="1024677176">
          <w:marLeft w:val="0"/>
          <w:marRight w:val="0"/>
          <w:marTop w:val="0"/>
          <w:marBottom w:val="0"/>
          <w:divBdr>
            <w:top w:val="none" w:sz="0" w:space="0" w:color="auto"/>
            <w:left w:val="none" w:sz="0" w:space="0" w:color="auto"/>
            <w:bottom w:val="none" w:sz="0" w:space="0" w:color="auto"/>
            <w:right w:val="none" w:sz="0" w:space="0" w:color="auto"/>
          </w:divBdr>
          <w:divsChild>
            <w:div w:id="11422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60724">
      <w:bodyDiv w:val="1"/>
      <w:marLeft w:val="0"/>
      <w:marRight w:val="0"/>
      <w:marTop w:val="0"/>
      <w:marBottom w:val="0"/>
      <w:divBdr>
        <w:top w:val="none" w:sz="0" w:space="0" w:color="auto"/>
        <w:left w:val="none" w:sz="0" w:space="0" w:color="auto"/>
        <w:bottom w:val="none" w:sz="0" w:space="0" w:color="auto"/>
        <w:right w:val="none" w:sz="0" w:space="0" w:color="auto"/>
      </w:divBdr>
      <w:divsChild>
        <w:div w:id="1431121942">
          <w:marLeft w:val="0"/>
          <w:marRight w:val="0"/>
          <w:marTop w:val="0"/>
          <w:marBottom w:val="94"/>
          <w:divBdr>
            <w:top w:val="none" w:sz="0" w:space="0" w:color="auto"/>
            <w:left w:val="none" w:sz="0" w:space="0" w:color="auto"/>
            <w:bottom w:val="none" w:sz="0" w:space="0" w:color="auto"/>
            <w:right w:val="none" w:sz="0" w:space="0" w:color="auto"/>
          </w:divBdr>
          <w:divsChild>
            <w:div w:id="1054237718">
              <w:marLeft w:val="0"/>
              <w:marRight w:val="0"/>
              <w:marTop w:val="0"/>
              <w:marBottom w:val="0"/>
              <w:divBdr>
                <w:top w:val="none" w:sz="0" w:space="0" w:color="auto"/>
                <w:left w:val="none" w:sz="0" w:space="0" w:color="auto"/>
                <w:bottom w:val="none" w:sz="0" w:space="0" w:color="auto"/>
                <w:right w:val="none" w:sz="0" w:space="0" w:color="auto"/>
              </w:divBdr>
              <w:divsChild>
                <w:div w:id="6595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3641">
      <w:bodyDiv w:val="1"/>
      <w:marLeft w:val="0"/>
      <w:marRight w:val="0"/>
      <w:marTop w:val="0"/>
      <w:marBottom w:val="0"/>
      <w:divBdr>
        <w:top w:val="none" w:sz="0" w:space="0" w:color="auto"/>
        <w:left w:val="none" w:sz="0" w:space="0" w:color="auto"/>
        <w:bottom w:val="none" w:sz="0" w:space="0" w:color="auto"/>
        <w:right w:val="none" w:sz="0" w:space="0" w:color="auto"/>
      </w:divBdr>
      <w:divsChild>
        <w:div w:id="935289919">
          <w:marLeft w:val="0"/>
          <w:marRight w:val="0"/>
          <w:marTop w:val="292"/>
          <w:marBottom w:val="0"/>
          <w:divBdr>
            <w:top w:val="none" w:sz="0" w:space="0" w:color="auto"/>
            <w:left w:val="none" w:sz="0" w:space="0" w:color="auto"/>
            <w:bottom w:val="none" w:sz="0" w:space="0" w:color="auto"/>
            <w:right w:val="none" w:sz="0" w:space="0" w:color="auto"/>
          </w:divBdr>
          <w:divsChild>
            <w:div w:id="1905290726">
              <w:marLeft w:val="0"/>
              <w:marRight w:val="0"/>
              <w:marTop w:val="0"/>
              <w:marBottom w:val="0"/>
              <w:divBdr>
                <w:top w:val="none" w:sz="0" w:space="0" w:color="auto"/>
                <w:left w:val="none" w:sz="0" w:space="0" w:color="auto"/>
                <w:bottom w:val="none" w:sz="0" w:space="0" w:color="auto"/>
                <w:right w:val="none" w:sz="0" w:space="0" w:color="auto"/>
              </w:divBdr>
              <w:divsChild>
                <w:div w:id="4009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87715">
      <w:bodyDiv w:val="1"/>
      <w:marLeft w:val="0"/>
      <w:marRight w:val="0"/>
      <w:marTop w:val="0"/>
      <w:marBottom w:val="0"/>
      <w:divBdr>
        <w:top w:val="none" w:sz="0" w:space="0" w:color="auto"/>
        <w:left w:val="none" w:sz="0" w:space="0" w:color="auto"/>
        <w:bottom w:val="none" w:sz="0" w:space="0" w:color="auto"/>
        <w:right w:val="none" w:sz="0" w:space="0" w:color="auto"/>
      </w:divBdr>
    </w:div>
    <w:div w:id="1930235216">
      <w:bodyDiv w:val="1"/>
      <w:marLeft w:val="0"/>
      <w:marRight w:val="0"/>
      <w:marTop w:val="0"/>
      <w:marBottom w:val="0"/>
      <w:divBdr>
        <w:top w:val="none" w:sz="0" w:space="0" w:color="auto"/>
        <w:left w:val="none" w:sz="0" w:space="0" w:color="auto"/>
        <w:bottom w:val="none" w:sz="0" w:space="0" w:color="auto"/>
        <w:right w:val="none" w:sz="0" w:space="0" w:color="auto"/>
      </w:divBdr>
    </w:div>
    <w:div w:id="1971082813">
      <w:bodyDiv w:val="1"/>
      <w:marLeft w:val="0"/>
      <w:marRight w:val="0"/>
      <w:marTop w:val="0"/>
      <w:marBottom w:val="0"/>
      <w:divBdr>
        <w:top w:val="none" w:sz="0" w:space="0" w:color="auto"/>
        <w:left w:val="none" w:sz="0" w:space="0" w:color="auto"/>
        <w:bottom w:val="none" w:sz="0" w:space="0" w:color="auto"/>
        <w:right w:val="none" w:sz="0" w:space="0" w:color="auto"/>
      </w:divBdr>
    </w:div>
    <w:div w:id="20641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37B86-4260-4DBB-B96C-0C0F9C9B7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2029</Words>
  <Characters>11161</Characters>
  <Application>Microsoft Office Word</Application>
  <DocSecurity>0</DocSecurity>
  <Lines>93</Lines>
  <Paragraphs>26</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SARRERA</vt:lpstr>
      <vt:lpstr>PROPOSAMENAK</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Eapn Euskadi</dc:creator>
  <cp:lastModifiedBy>Berri-Otxoak</cp:lastModifiedBy>
  <cp:revision>31</cp:revision>
  <cp:lastPrinted>2020-12-04T22:29:00Z</cp:lastPrinted>
  <dcterms:created xsi:type="dcterms:W3CDTF">2020-11-25T15:52:00Z</dcterms:created>
  <dcterms:modified xsi:type="dcterms:W3CDTF">2020-12-07T18:53:00Z</dcterms:modified>
</cp:coreProperties>
</file>