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0"/>
          <w:u w:val="single"/>
          <w:b/>
          <w:sz w:val="40"/>
          <w:b/>
          <w:szCs w:val="40"/>
          <w:rFonts w:ascii="Times New Roman" w:hAnsi="Times New Roman" w:cs="Times New Roman"/>
          <w:color w:val="FF0000"/>
        </w:rPr>
      </w:pPr>
      <w:r>
        <w:rPr>
          <w:rFonts w:cs="Times New Roman" w:ascii="Times New Roman" w:hAnsi="Times New Roman"/>
          <w:b/>
          <w:color w:val="FF0000"/>
          <w:sz w:val="40"/>
          <w:szCs w:val="40"/>
          <w:u w:val="single"/>
        </w:rPr>
        <w:t>Reformismo pequeñoburgués del capitalismo: Un remedio peor que la enfermedad</w:t>
      </w:r>
      <w:r/>
    </w:p>
    <w:p>
      <w:pPr>
        <w:pStyle w:val="Normal"/>
        <w:rPr>
          <w:sz w:val="28"/>
          <w:sz w:val="28"/>
          <w:szCs w:val="28"/>
          <w:rFonts w:ascii="Times New Roman" w:hAnsi="Times New Roman" w:cs="Times New Roman"/>
        </w:rPr>
      </w:pPr>
      <w:r>
        <w:rPr>
          <w:rFonts w:cs="Times New Roman" w:ascii="Times New Roman" w:hAnsi="Times New Roman"/>
          <w:sz w:val="28"/>
          <w:szCs w:val="28"/>
        </w:rPr>
        <w:tab/>
        <w:t>El pasado día 05/10/2015 a las 19:54 Hs. el señor Omar escribió:</w:t>
      </w:r>
      <w:r/>
    </w:p>
    <w:p>
      <w:pPr>
        <w:pStyle w:val="Normal"/>
        <w:spacing w:lineRule="auto" w:line="240" w:before="0" w:after="0"/>
        <w:rPr>
          <w:sz w:val="24"/>
          <w:i/>
          <w:b/>
          <w:sz w:val="24"/>
          <w:i/>
          <w:b/>
          <w:szCs w:val="24"/>
          <w:bCs/>
          <w:rFonts w:ascii="Times New Roman" w:hAnsi="Times New Roman" w:cs="Times New Roman"/>
        </w:rPr>
      </w:pPr>
      <w:r>
        <w:rPr>
          <w:rFonts w:cs="Times New Roman" w:ascii="Times New Roman" w:hAnsi="Times New Roman"/>
          <w:sz w:val="28"/>
          <w:szCs w:val="28"/>
        </w:rPr>
        <w:tab/>
        <w:t xml:space="preserve">Hola. Buenas tardes. Hago llegar a ustedes, un texto de Néstor Kohan que ha sido publicado este mes en rebelión.org bajo el título: </w:t>
      </w:r>
      <w:hyperlink r:id="rId2">
        <w:r>
          <w:rPr>
            <w:rStyle w:val="InternetLink"/>
            <w:rFonts w:cs="Times New Roman" w:ascii="Times New Roman" w:hAnsi="Times New Roman"/>
            <w:b/>
            <w:i/>
            <w:sz w:val="28"/>
            <w:szCs w:val="28"/>
          </w:rPr>
          <w:t>“</w:t>
        </w:r>
        <w:r>
          <w:rPr>
            <w:rStyle w:val="InternetLink"/>
            <w:rFonts w:cs="Times New Roman" w:ascii="Times New Roman" w:hAnsi="Times New Roman"/>
            <w:b/>
            <w:bCs/>
            <w:i/>
            <w:sz w:val="28"/>
            <w:szCs w:val="28"/>
          </w:rPr>
          <w:t xml:space="preserve">Apuntes sobre cultura, ideología y revolución”. </w:t>
        </w:r>
        <w:r>
          <w:rPr>
            <w:rStyle w:val="InternetLink"/>
            <w:rFonts w:cs="Times New Roman" w:ascii="Times New Roman" w:hAnsi="Times New Roman"/>
            <w:b/>
            <w:bCs/>
            <w:i/>
            <w:sz w:val="24"/>
            <w:szCs w:val="24"/>
          </w:rPr>
          <w:t>(Aportes para una posible estrategia). Octubre 2015, en un nuevo aniversario del Che</w:t>
        </w:r>
      </w:hyperlink>
      <w:r>
        <w:rPr>
          <w:rFonts w:cs="Times New Roman" w:ascii="Times New Roman" w:hAnsi="Times New Roman"/>
          <w:b/>
          <w:bCs/>
          <w:i/>
          <w:sz w:val="24"/>
          <w:szCs w:val="24"/>
        </w:rPr>
        <w:t xml:space="preserve"> </w:t>
      </w:r>
      <w:r/>
    </w:p>
    <w:p>
      <w:pPr>
        <w:pStyle w:val="Normal"/>
        <w:spacing w:lineRule="auto" w:line="240" w:before="0" w:after="0"/>
        <w:rPr>
          <w:sz w:val="24"/>
          <w:i/>
          <w:b/>
          <w:sz w:val="24"/>
          <w:i/>
          <w:b/>
          <w:szCs w:val="24"/>
          <w:bCs/>
          <w:rFonts w:ascii="Times New Roman" w:hAnsi="Times New Roman" w:cs="Times New Roman"/>
        </w:rPr>
      </w:pPr>
      <w:r>
        <w:rPr>
          <w:rFonts w:cs="Times New Roman" w:ascii="Times New Roman" w:hAnsi="Times New Roman"/>
          <w:i/>
          <w:sz w:val="28"/>
          <w:szCs w:val="28"/>
        </w:rPr>
        <w:tab/>
      </w:r>
      <w:r>
        <w:rPr>
          <w:rFonts w:cs="Times New Roman" w:ascii="Times New Roman" w:hAnsi="Times New Roman"/>
          <w:sz w:val="28"/>
          <w:szCs w:val="28"/>
        </w:rPr>
        <w:t>Saludos.</w:t>
      </w:r>
      <w:r>
        <w:rPr>
          <w:rFonts w:cs="Times New Roman" w:ascii="Times New Roman" w:hAnsi="Times New Roman"/>
          <w:b/>
          <w:bCs/>
          <w:i/>
          <w:sz w:val="24"/>
          <w:szCs w:val="24"/>
        </w:rPr>
        <w:t xml:space="preserve"> </w:t>
      </w:r>
      <w:r/>
    </w:p>
    <w:p>
      <w:pPr>
        <w:pStyle w:val="Normal"/>
        <w:rPr>
          <w:sz w:val="28"/>
          <w:sz w:val="28"/>
          <w:szCs w:val="28"/>
          <w:rFonts w:ascii="Times New Roman" w:hAnsi="Times New Roman" w:cs="Times New Roman"/>
        </w:rPr>
      </w:pPr>
      <w:r>
        <w:rPr>
          <w:rFonts w:cs="Times New Roman" w:ascii="Times New Roman" w:hAnsi="Times New Roman"/>
          <w:sz w:val="28"/>
          <w:szCs w:val="28"/>
        </w:rPr>
      </w:r>
      <w:r/>
    </w:p>
    <w:p>
      <w:pPr>
        <w:pStyle w:val="Normal"/>
        <w:rPr>
          <w:sz w:val="28"/>
          <w:i/>
          <w:sz w:val="28"/>
          <w:i/>
          <w:szCs w:val="28"/>
          <w:rFonts w:ascii="Times New Roman" w:hAnsi="Times New Roman" w:cs="Times New Roman"/>
        </w:rPr>
      </w:pPr>
      <w:r>
        <w:rPr>
          <w:rFonts w:cs="Times New Roman" w:ascii="Times New Roman" w:hAnsi="Times New Roman"/>
          <w:sz w:val="28"/>
          <w:szCs w:val="28"/>
        </w:rPr>
        <w:tab/>
        <w:t xml:space="preserve">El 27/10/2015 a las 14:12 Hs. el </w:t>
      </w:r>
      <w:r>
        <w:rPr>
          <w:rFonts w:cs="Times New Roman" w:ascii="Times New Roman" w:hAnsi="Times New Roman"/>
          <w:i/>
          <w:sz w:val="28"/>
          <w:szCs w:val="28"/>
        </w:rPr>
        <w:t xml:space="preserve">GPM </w:t>
      </w:r>
      <w:r>
        <w:rPr>
          <w:rFonts w:cs="Times New Roman" w:ascii="Times New Roman" w:hAnsi="Times New Roman"/>
          <w:sz w:val="28"/>
          <w:szCs w:val="28"/>
        </w:rPr>
        <w:t>escribió:</w:t>
      </w:r>
      <w:r>
        <w:rPr>
          <w:rFonts w:cs="Times New Roman" w:ascii="Times New Roman" w:hAnsi="Times New Roman"/>
          <w:i/>
          <w:sz w:val="28"/>
          <w:szCs w:val="28"/>
        </w:rPr>
        <w:t xml:space="preserve"> </w:t>
      </w:r>
      <w:r/>
    </w:p>
    <w:p>
      <w:pPr>
        <w:pStyle w:val="Normal"/>
        <w:rPr>
          <w:sz w:val="28"/>
          <w:sz w:val="28"/>
          <w:szCs w:val="28"/>
          <w:rFonts w:ascii="Times New Roman" w:hAnsi="Times New Roman" w:cs="Times New Roman"/>
        </w:rPr>
      </w:pPr>
      <w:r>
        <w:rPr>
          <w:rFonts w:cs="Times New Roman" w:ascii="Times New Roman" w:hAnsi="Times New Roman"/>
          <w:sz w:val="28"/>
          <w:szCs w:val="28"/>
        </w:rPr>
        <w:t>Señor Omar:</w:t>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ab/>
        <w:t xml:space="preserve">Acerca del estatus socio-político al que se acomodó Néstor Kohan en los aparatos ideológicos del Estado burgués nacional dependiente argentino, ya nos hemos pronunciado con total claridad en enero de 2014 bajo el título: </w:t>
      </w:r>
      <w:r>
        <w:rPr>
          <w:rFonts w:cs="Times New Roman" w:ascii="Times New Roman" w:hAnsi="Times New Roman"/>
          <w:b/>
          <w:i/>
          <w:sz w:val="28"/>
          <w:szCs w:val="28"/>
        </w:rPr>
        <w:t>“</w:t>
      </w:r>
      <w:hyperlink r:id="rId3">
        <w:r>
          <w:rPr>
            <w:rStyle w:val="InternetLink"/>
            <w:rFonts w:cs="Times New Roman" w:ascii="Times New Roman" w:hAnsi="Times New Roman"/>
            <w:b/>
            <w:i/>
            <w:sz w:val="28"/>
            <w:szCs w:val="28"/>
          </w:rPr>
          <w:t>Marx y los marxistas subjetivistas</w:t>
        </w:r>
      </w:hyperlink>
      <w:r>
        <w:rPr>
          <w:rFonts w:cs="Times New Roman" w:ascii="Times New Roman" w:hAnsi="Times New Roman"/>
          <w:b/>
          <w:i/>
          <w:sz w:val="28"/>
          <w:szCs w:val="28"/>
        </w:rPr>
        <w:t>”</w:t>
      </w:r>
      <w:r>
        <w:rPr>
          <w:rFonts w:cs="Times New Roman" w:ascii="Times New Roman" w:hAnsi="Times New Roman"/>
          <w:sz w:val="28"/>
          <w:szCs w:val="28"/>
        </w:rPr>
        <w:t>. Y en este otro trabajo</w:t>
      </w:r>
      <w:r>
        <w:rPr>
          <w:rFonts w:cs="Times New Roman" w:ascii="Times New Roman" w:hAnsi="Times New Roman"/>
          <w:b/>
          <w:sz w:val="28"/>
          <w:szCs w:val="28"/>
        </w:rPr>
        <w:t xml:space="preserve"> </w:t>
      </w:r>
      <w:r>
        <w:rPr>
          <w:rFonts w:cs="Times New Roman" w:ascii="Times New Roman" w:hAnsi="Times New Roman"/>
          <w:sz w:val="28"/>
          <w:szCs w:val="28"/>
        </w:rPr>
        <w:t>al que Ud. se refiere, Kohan se ratifica en haberse aquerenciado a un superficial análisis económico del capitalismo, que se limita a deambular por la epidermis del sistema, es decir: el mercado internacional. Un método para explicar apologéticamente la naturaleza del capitalismo, que este señor atribuye falsamente a Marx:</w:t>
      </w:r>
      <w:r/>
    </w:p>
    <w:p>
      <w:pPr>
        <w:pStyle w:val="Normal"/>
        <w:spacing w:lineRule="auto" w:line="240" w:before="0" w:after="0"/>
        <w:ind w:left="1134" w:right="1205" w:hanging="0"/>
        <w:jc w:val="both"/>
        <w:rPr>
          <w:sz w:val="24"/>
          <w:i/>
          <w:sz w:val="24"/>
          <w:i/>
          <w:szCs w:val="24"/>
          <w:rFonts w:ascii="Times New Roman" w:hAnsi="Times New Roman" w:cs="Times New Roman"/>
        </w:rPr>
      </w:pPr>
      <w:r>
        <w:rPr>
          <w:rFonts w:cs="Times New Roman" w:ascii="Times New Roman" w:hAnsi="Times New Roman"/>
          <w:b/>
          <w:sz w:val="24"/>
          <w:szCs w:val="24"/>
        </w:rPr>
        <w:t xml:space="preserve">&lt;&lt;Para comprender nuestro presente de crisis, partimos metodológicamente del sistema mundial capitalista (“el mercado mundial y su crisis”), como nos enseñó Karl Marx desde los </w:t>
      </w:r>
      <w:r>
        <w:rPr>
          <w:rFonts w:cs="Times New Roman" w:ascii="Times New Roman" w:hAnsi="Times New Roman"/>
          <w:b/>
          <w:i/>
          <w:iCs/>
          <w:sz w:val="24"/>
          <w:szCs w:val="24"/>
        </w:rPr>
        <w:t xml:space="preserve">Grundrisse </w:t>
      </w:r>
      <w:r>
        <w:rPr>
          <w:rFonts w:cs="Times New Roman" w:ascii="Times New Roman" w:hAnsi="Times New Roman"/>
          <w:b/>
          <w:sz w:val="24"/>
          <w:szCs w:val="24"/>
        </w:rPr>
        <w:t xml:space="preserve">hasta </w:t>
      </w:r>
      <w:r>
        <w:rPr>
          <w:rFonts w:cs="Times New Roman" w:ascii="Times New Roman" w:hAnsi="Times New Roman"/>
          <w:b/>
          <w:i/>
          <w:iCs/>
          <w:sz w:val="24"/>
          <w:szCs w:val="24"/>
        </w:rPr>
        <w:t>El Capital</w:t>
      </w:r>
      <w:r>
        <w:rPr>
          <w:rFonts w:cs="Times New Roman" w:ascii="Times New Roman" w:hAnsi="Times New Roman"/>
          <w:b/>
          <w:sz w:val="24"/>
          <w:szCs w:val="24"/>
        </w:rPr>
        <w:t>. La categoría dialéctica más concreta es la de mercado mundial</w:t>
      </w:r>
      <w:r>
        <w:rPr>
          <w:rFonts w:cs="Times New Roman" w:ascii="Times New Roman" w:hAnsi="Times New Roman"/>
          <w:b/>
          <w:sz w:val="24"/>
          <w:szCs w:val="24"/>
          <w:vertAlign w:val="superscript"/>
        </w:rPr>
        <w:t>2</w:t>
      </w:r>
      <w:r>
        <w:rPr>
          <w:rFonts w:cs="Times New Roman" w:ascii="Times New Roman" w:hAnsi="Times New Roman"/>
          <w:b/>
          <w:sz w:val="24"/>
          <w:szCs w:val="24"/>
        </w:rPr>
        <w:t xml:space="preserve">. Las sociedades y estados naciones latinoamericanos y las diversas regiones de Nuestra América sólo se pueden comprender en su trágica y sufrida historia pasada y en el dramático presente histórico a partir de su inserción forzada en el sistema mundial capitalista que violentó nuestro continente desde 1492 en adelante subordinando, deformando, distorsionando, combinando lo más arcaico, comunitario y ancestral con modernidades excluyentes y represivas, en una mixtura endemoniada&gt;&gt;. </w:t>
      </w:r>
      <w:r>
        <w:rPr>
          <w:rFonts w:cs="Times New Roman" w:ascii="Times New Roman" w:hAnsi="Times New Roman"/>
          <w:sz w:val="24"/>
          <w:szCs w:val="24"/>
        </w:rPr>
        <w:t xml:space="preserve">(N. Kohan: </w:t>
      </w:r>
      <w:r>
        <w:rPr>
          <w:rFonts w:cs="Times New Roman" w:ascii="Times New Roman" w:hAnsi="Times New Roman"/>
          <w:i/>
          <w:sz w:val="24"/>
          <w:szCs w:val="24"/>
        </w:rPr>
        <w:t>“</w:t>
      </w:r>
      <w:hyperlink r:id="rId4">
        <w:r>
          <w:rPr>
            <w:rStyle w:val="InternetLink"/>
            <w:rFonts w:cs="Times New Roman" w:ascii="Times New Roman" w:hAnsi="Times New Roman"/>
            <w:b/>
            <w:i/>
            <w:sz w:val="24"/>
            <w:szCs w:val="24"/>
          </w:rPr>
          <w:t>Apuntes sobre cultura, ideología y revolución</w:t>
        </w:r>
      </w:hyperlink>
      <w:r>
        <w:rPr>
          <w:rFonts w:cs="Times New Roman" w:ascii="Times New Roman" w:hAnsi="Times New Roman"/>
          <w:i/>
          <w:sz w:val="24"/>
          <w:szCs w:val="24"/>
        </w:rPr>
        <w:t xml:space="preserve">” </w:t>
      </w:r>
      <w:r>
        <w:rPr>
          <w:rFonts w:cs="Times New Roman" w:ascii="Times New Roman" w:hAnsi="Times New Roman"/>
          <w:sz w:val="24"/>
          <w:szCs w:val="24"/>
        </w:rPr>
        <w:t xml:space="preserve">Cap. I: Sistema mundial, crisis y dependencia Pp. 2) </w:t>
      </w:r>
      <w:r>
        <w:rPr>
          <w:rFonts w:cs="Times New Roman" w:ascii="Times New Roman" w:hAnsi="Times New Roman"/>
          <w:i/>
          <w:sz w:val="24"/>
          <w:szCs w:val="24"/>
        </w:rPr>
        <w:t xml:space="preserve"> </w:t>
      </w:r>
      <w:r/>
    </w:p>
    <w:p>
      <w:pPr>
        <w:pStyle w:val="Normal"/>
        <w:spacing w:lineRule="auto" w:line="240" w:before="0" w:after="0"/>
        <w:ind w:left="1134" w:right="1205" w:hanging="0"/>
        <w:jc w:val="both"/>
        <w:rPr>
          <w:sz w:val="24"/>
          <w:b/>
          <w:sz w:val="24"/>
          <w:b/>
          <w:szCs w:val="24"/>
          <w:rFonts w:ascii="Times New Roman" w:hAnsi="Times New Roman" w:cs="Times New Roman"/>
        </w:rPr>
      </w:pPr>
      <w:r>
        <w:rPr>
          <w:rFonts w:cs="Times New Roman" w:ascii="Times New Roman" w:hAnsi="Times New Roman"/>
          <w:b/>
          <w:sz w:val="24"/>
          <w:szCs w:val="24"/>
        </w:rPr>
      </w:r>
      <w:r/>
    </w:p>
    <w:p>
      <w:pPr>
        <w:pStyle w:val="Normal"/>
        <w:spacing w:lineRule="auto" w:line="240" w:before="0" w:after="0"/>
        <w:ind w:right="1208" w:hanging="0"/>
        <w:jc w:val="both"/>
        <w:rPr>
          <w:sz w:val="28"/>
          <w:sz w:val="28"/>
          <w:szCs w:val="28"/>
          <w:rFonts w:ascii="Times New Roman" w:hAnsi="Times New Roman" w:cs="Times New Roman"/>
        </w:rPr>
      </w:pPr>
      <w:r>
        <w:rPr>
          <w:rFonts w:cs="Times New Roman" w:ascii="Times New Roman" w:hAnsi="Times New Roman"/>
          <w:b/>
          <w:sz w:val="24"/>
          <w:szCs w:val="24"/>
        </w:rPr>
        <w:tab/>
      </w:r>
      <w:r>
        <w:rPr>
          <w:rFonts w:cs="Times New Roman" w:ascii="Times New Roman" w:hAnsi="Times New Roman"/>
          <w:sz w:val="28"/>
          <w:szCs w:val="28"/>
        </w:rPr>
        <w:t>Y en el primer punto de este párrafo, Kohan introduce una nota 2 “aclaratoria” donde dice:</w:t>
      </w:r>
      <w:r/>
    </w:p>
    <w:p>
      <w:pPr>
        <w:pStyle w:val="Normal"/>
        <w:spacing w:lineRule="auto" w:line="240" w:before="0" w:after="0"/>
        <w:ind w:left="1134" w:right="1205" w:hanging="0"/>
        <w:jc w:val="both"/>
        <w:rPr>
          <w:sz w:val="24"/>
          <w:sz w:val="24"/>
          <w:szCs w:val="24"/>
          <w:rFonts w:ascii="Times New Roman" w:hAnsi="Times New Roman" w:cs="Times New Roman"/>
        </w:rPr>
      </w:pPr>
      <w:r>
        <w:rPr>
          <w:rFonts w:cs="Times New Roman" w:ascii="Times New Roman" w:hAnsi="Times New Roman"/>
          <w:b/>
          <w:sz w:val="24"/>
          <w:szCs w:val="24"/>
        </w:rPr>
        <w:t xml:space="preserve">Según el primer plan de redacción de </w:t>
      </w:r>
      <w:r>
        <w:rPr>
          <w:rFonts w:cs="Times New Roman" w:ascii="Times New Roman" w:hAnsi="Times New Roman"/>
          <w:b/>
          <w:i/>
          <w:iCs/>
          <w:sz w:val="24"/>
          <w:szCs w:val="24"/>
        </w:rPr>
        <w:t xml:space="preserve">El Capital </w:t>
      </w:r>
      <w:r>
        <w:rPr>
          <w:rFonts w:cs="Times New Roman" w:ascii="Times New Roman" w:hAnsi="Times New Roman"/>
          <w:b/>
          <w:sz w:val="24"/>
          <w:szCs w:val="24"/>
        </w:rPr>
        <w:t xml:space="preserve">de 1857-1858 que figura en los </w:t>
      </w:r>
      <w:r>
        <w:rPr>
          <w:rFonts w:cs="Times New Roman" w:ascii="Times New Roman" w:hAnsi="Times New Roman"/>
          <w:b/>
          <w:i/>
          <w:iCs/>
          <w:sz w:val="24"/>
          <w:szCs w:val="24"/>
        </w:rPr>
        <w:t xml:space="preserve">Grundrisse </w:t>
      </w:r>
      <w:r>
        <w:rPr>
          <w:rFonts w:cs="Times New Roman" w:ascii="Times New Roman" w:hAnsi="Times New Roman"/>
          <w:b/>
          <w:sz w:val="24"/>
          <w:szCs w:val="24"/>
        </w:rPr>
        <w:t xml:space="preserve">(primeros borradores de </w:t>
      </w:r>
      <w:r>
        <w:rPr>
          <w:rFonts w:cs="Times New Roman" w:ascii="Times New Roman" w:hAnsi="Times New Roman"/>
          <w:b/>
          <w:i/>
          <w:iCs/>
          <w:sz w:val="24"/>
          <w:szCs w:val="24"/>
        </w:rPr>
        <w:t>El Capital</w:t>
      </w:r>
      <w:r>
        <w:rPr>
          <w:rFonts w:cs="Times New Roman" w:ascii="Times New Roman" w:hAnsi="Times New Roman"/>
          <w:b/>
          <w:sz w:val="24"/>
          <w:szCs w:val="24"/>
        </w:rPr>
        <w:t xml:space="preserve">), la investigación de Marx apuntaba hacia “El mercado mundial y las crisis” ubicando allí el nudo dialéctico más concreto de todas sus teorías y explicaciones sobre el capitalismo porque en él se sintetizan y reúnen las múltiples contradicciones, en tanto unidad de lo diverso. </w:t>
      </w:r>
      <w:r>
        <w:rPr>
          <w:rFonts w:cs="Times New Roman" w:ascii="Times New Roman" w:hAnsi="Times New Roman"/>
          <w:sz w:val="24"/>
          <w:szCs w:val="24"/>
        </w:rPr>
        <w:t xml:space="preserve">Véase Karl Marx (1987a): </w:t>
      </w:r>
      <w:r>
        <w:rPr>
          <w:rFonts w:cs="Times New Roman" w:ascii="Times New Roman" w:hAnsi="Times New Roman"/>
          <w:i/>
          <w:iCs/>
          <w:sz w:val="24"/>
          <w:szCs w:val="24"/>
        </w:rPr>
        <w:t xml:space="preserve">Elementos fundamentales para la crítica de la economía política [Grundrisse] 1857- 1858. </w:t>
      </w:r>
      <w:r>
        <w:rPr>
          <w:rFonts w:cs="Times New Roman" w:ascii="Times New Roman" w:hAnsi="Times New Roman"/>
          <w:sz w:val="24"/>
          <w:szCs w:val="24"/>
        </w:rPr>
        <w:t>México, Siglo XXI. Vol.1, pp.29-30.</w:t>
      </w:r>
      <w:r/>
    </w:p>
    <w:p>
      <w:pPr>
        <w:pStyle w:val="Normal"/>
        <w:spacing w:lineRule="auto" w:line="240" w:before="0" w:after="0"/>
        <w:ind w:left="1134" w:right="1205" w:hanging="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4"/>
          <w:szCs w:val="24"/>
        </w:rPr>
        <w:tab/>
      </w:r>
      <w:r>
        <w:rPr>
          <w:rFonts w:cs="Times New Roman" w:ascii="Times New Roman" w:hAnsi="Times New Roman"/>
          <w:sz w:val="28"/>
          <w:szCs w:val="28"/>
        </w:rPr>
        <w:t>He aquí una lectura equívoca y perversa de los “fundamentos” sobre los cuales Marx emprendió seguidamente la exposición de su obra central: “El capital”. Según su pensamiento, el mercado mundial entendido como lo más concreto ya estructurado que se ofrece a los cinco sentidos, es lo más abstracto, indeterminado y falso que se pueda concebir. En realidad, el nudo dialéctico que abordó Marx para desnudarlo en su trabajo de investigación, en modo alguno se limitó a “apuntar” con el pensamiento hacia esa "totalidad ya estructurada" como es el caso del mercado mundial, o sea, la circulación de la riqueza por mediación de los intercambios. No. Marx apuntó hacia lo más simple y abstracto de esa totalidad. La que se verifica en el acto de la producción. Habida cuenta de que sin producción no puede haber distribución, circulación, cambio ni consumo posibles de riqueza social, momentos subrogados que también constituyen el objeto de la economía política. Pero:</w:t>
      </w:r>
      <w:r/>
    </w:p>
    <w:p>
      <w:pPr>
        <w:pStyle w:val="Normal"/>
        <w:spacing w:lineRule="auto" w:line="240" w:before="0" w:after="0"/>
        <w:ind w:left="1134" w:right="1205" w:hanging="0"/>
        <w:jc w:val="both"/>
        <w:rPr>
          <w:sz w:val="24"/>
          <w:sz w:val="24"/>
          <w:szCs w:val="24"/>
          <w:rFonts w:ascii="Times New Roman" w:hAnsi="Times New Roman" w:cs="Times New Roman"/>
        </w:rPr>
      </w:pPr>
      <w:r>
        <w:rPr>
          <w:rFonts w:cs="Times New Roman" w:ascii="Times New Roman" w:hAnsi="Times New Roman"/>
          <w:b/>
          <w:sz w:val="24"/>
          <w:szCs w:val="24"/>
        </w:rPr>
        <w:t xml:space="preserve">&lt;&lt;El resultado al que llegamos no es que la producción, la distribución, el cambio y el consumo sean idénticos, sino que constituyen las articulaciones, </w:t>
      </w:r>
      <w:r>
        <w:rPr>
          <w:rFonts w:cs="Times New Roman" w:ascii="Times New Roman" w:hAnsi="Times New Roman"/>
          <w:b/>
          <w:sz w:val="24"/>
          <w:szCs w:val="24"/>
          <w:u w:val="single"/>
        </w:rPr>
        <w:t>diferenciaciones</w:t>
      </w:r>
      <w:r>
        <w:rPr>
          <w:rFonts w:cs="Times New Roman" w:ascii="Times New Roman" w:hAnsi="Times New Roman"/>
          <w:b/>
          <w:sz w:val="24"/>
          <w:szCs w:val="24"/>
        </w:rPr>
        <w:t xml:space="preserve"> dentro de una unidad. </w:t>
      </w:r>
      <w:r>
        <w:rPr>
          <w:rFonts w:cs="Times New Roman" w:ascii="Times New Roman" w:hAnsi="Times New Roman"/>
          <w:sz w:val="24"/>
          <w:szCs w:val="24"/>
        </w:rPr>
        <w:t xml:space="preserve">(Unidad donde) </w:t>
      </w:r>
      <w:r>
        <w:rPr>
          <w:rFonts w:cs="Times New Roman" w:ascii="Times New Roman" w:hAnsi="Times New Roman"/>
          <w:b/>
          <w:sz w:val="24"/>
          <w:szCs w:val="24"/>
        </w:rPr>
        <w:t xml:space="preserve">La </w:t>
      </w:r>
      <w:r>
        <w:rPr>
          <w:rFonts w:cs="Times New Roman" w:ascii="Times New Roman" w:hAnsi="Times New Roman"/>
          <w:b/>
          <w:sz w:val="24"/>
          <w:szCs w:val="24"/>
          <w:u w:val="single"/>
        </w:rPr>
        <w:t>producción trasciende</w:t>
      </w:r>
      <w:r>
        <w:rPr>
          <w:rFonts w:cs="Times New Roman" w:ascii="Times New Roman" w:hAnsi="Times New Roman"/>
          <w:b/>
          <w:sz w:val="24"/>
          <w:szCs w:val="24"/>
        </w:rPr>
        <w:t xml:space="preserve"> </w:t>
      </w:r>
      <w:r>
        <w:rPr>
          <w:rFonts w:cs="Times New Roman" w:ascii="Times New Roman" w:hAnsi="Times New Roman"/>
          <w:sz w:val="24"/>
          <w:szCs w:val="24"/>
        </w:rPr>
        <w:t xml:space="preserve">(y domina) </w:t>
      </w:r>
      <w:r>
        <w:rPr>
          <w:rFonts w:cs="Times New Roman" w:ascii="Times New Roman" w:hAnsi="Times New Roman"/>
          <w:b/>
          <w:sz w:val="24"/>
          <w:szCs w:val="24"/>
        </w:rPr>
        <w:t xml:space="preserve">tanto más allá de si misma en la determinación opuesta de la producción </w:t>
      </w:r>
      <w:r>
        <w:rPr>
          <w:rFonts w:cs="Times New Roman" w:ascii="Times New Roman" w:hAnsi="Times New Roman"/>
          <w:sz w:val="24"/>
          <w:szCs w:val="24"/>
        </w:rPr>
        <w:t>(o sea, el consumo)</w:t>
      </w:r>
      <w:r>
        <w:rPr>
          <w:rFonts w:cs="Times New Roman" w:ascii="Times New Roman" w:hAnsi="Times New Roman"/>
          <w:b/>
          <w:sz w:val="24"/>
          <w:szCs w:val="24"/>
        </w:rPr>
        <w:t xml:space="preserve">, como más allá de los otros momentos </w:t>
      </w:r>
      <w:r>
        <w:rPr>
          <w:rFonts w:cs="Times New Roman" w:ascii="Times New Roman" w:hAnsi="Times New Roman"/>
          <w:sz w:val="24"/>
          <w:szCs w:val="24"/>
        </w:rPr>
        <w:t xml:space="preserve">(previos: distribución y circulación o cambio). </w:t>
      </w:r>
      <w:r>
        <w:rPr>
          <w:rFonts w:cs="Times New Roman" w:ascii="Times New Roman" w:hAnsi="Times New Roman"/>
          <w:b/>
          <w:sz w:val="24"/>
          <w:szCs w:val="24"/>
        </w:rPr>
        <w:t xml:space="preserve">A partir de ella </w:t>
      </w:r>
      <w:r>
        <w:rPr>
          <w:rFonts w:cs="Times New Roman" w:ascii="Times New Roman" w:hAnsi="Times New Roman"/>
          <w:sz w:val="24"/>
          <w:szCs w:val="24"/>
        </w:rPr>
        <w:t>(de la producción)</w:t>
      </w:r>
      <w:r>
        <w:rPr>
          <w:rFonts w:cs="Times New Roman" w:ascii="Times New Roman" w:hAnsi="Times New Roman"/>
          <w:b/>
          <w:sz w:val="24"/>
          <w:szCs w:val="24"/>
        </w:rPr>
        <w:t xml:space="preserve">, el proceso recomienza siempre nuevamente. </w:t>
      </w:r>
      <w:r>
        <w:rPr>
          <w:rFonts w:cs="Times New Roman" w:ascii="Times New Roman" w:hAnsi="Times New Roman"/>
          <w:b/>
          <w:sz w:val="24"/>
          <w:szCs w:val="24"/>
          <w:u w:val="single"/>
        </w:rPr>
        <w:t>Se comprende que el intercambio</w:t>
      </w:r>
      <w:r>
        <w:rPr>
          <w:rFonts w:cs="Times New Roman" w:ascii="Times New Roman" w:hAnsi="Times New Roman"/>
          <w:b/>
          <w:sz w:val="24"/>
          <w:szCs w:val="24"/>
        </w:rPr>
        <w:t xml:space="preserve"> </w:t>
      </w:r>
      <w:r>
        <w:rPr>
          <w:rFonts w:cs="Times New Roman" w:ascii="Times New Roman" w:hAnsi="Times New Roman"/>
          <w:sz w:val="24"/>
          <w:szCs w:val="24"/>
        </w:rPr>
        <w:t>(en los mercados)</w:t>
      </w:r>
      <w:r>
        <w:rPr>
          <w:rFonts w:cs="Times New Roman" w:ascii="Times New Roman" w:hAnsi="Times New Roman"/>
          <w:b/>
          <w:sz w:val="24"/>
          <w:szCs w:val="24"/>
        </w:rPr>
        <w:t xml:space="preserve"> </w:t>
      </w:r>
      <w:r>
        <w:rPr>
          <w:rFonts w:cs="Times New Roman" w:ascii="Times New Roman" w:hAnsi="Times New Roman"/>
          <w:b/>
          <w:sz w:val="24"/>
          <w:szCs w:val="24"/>
          <w:u w:val="single"/>
        </w:rPr>
        <w:t>y el consumo no puedan ser lo trascendente</w:t>
      </w:r>
      <w:r>
        <w:rPr>
          <w:rFonts w:cs="Times New Roman" w:ascii="Times New Roman" w:hAnsi="Times New Roman"/>
          <w:b/>
          <w:sz w:val="24"/>
          <w:szCs w:val="24"/>
        </w:rPr>
        <w:t xml:space="preserve"> </w:t>
      </w:r>
      <w:r>
        <w:rPr>
          <w:rFonts w:cs="Times New Roman" w:ascii="Times New Roman" w:hAnsi="Times New Roman"/>
          <w:sz w:val="24"/>
          <w:szCs w:val="24"/>
        </w:rPr>
        <w:t xml:space="preserve">(en el sistema). </w:t>
      </w:r>
      <w:r>
        <w:rPr>
          <w:rFonts w:cs="Times New Roman" w:ascii="Times New Roman" w:hAnsi="Times New Roman"/>
          <w:b/>
          <w:sz w:val="24"/>
          <w:szCs w:val="24"/>
        </w:rPr>
        <w:t xml:space="preserve">Y lo mismo puede decirse de la </w:t>
      </w:r>
      <w:r>
        <w:rPr>
          <w:rFonts w:cs="Times New Roman" w:ascii="Times New Roman" w:hAnsi="Times New Roman"/>
          <w:b/>
          <w:sz w:val="24"/>
          <w:szCs w:val="24"/>
          <w:u w:val="single"/>
        </w:rPr>
        <w:t>distribución</w:t>
      </w:r>
      <w:r>
        <w:rPr>
          <w:rFonts w:cs="Times New Roman" w:ascii="Times New Roman" w:hAnsi="Times New Roman"/>
          <w:b/>
          <w:sz w:val="24"/>
          <w:szCs w:val="24"/>
        </w:rPr>
        <w:t xml:space="preserve"> en cuanto a distribución de productos</w:t>
      </w:r>
      <w:r>
        <w:rPr>
          <w:rFonts w:cs="Times New Roman" w:ascii="Times New Roman" w:hAnsi="Times New Roman"/>
          <w:sz w:val="24"/>
          <w:szCs w:val="24"/>
        </w:rPr>
        <w:t xml:space="preserve">. </w:t>
      </w:r>
      <w:r>
        <w:rPr>
          <w:rFonts w:cs="Times New Roman" w:ascii="Times New Roman" w:hAnsi="Times New Roman"/>
          <w:b/>
          <w:sz w:val="24"/>
          <w:szCs w:val="24"/>
        </w:rPr>
        <w:t>Pero como</w:t>
      </w:r>
      <w:r>
        <w:rPr>
          <w:rFonts w:cs="Times New Roman" w:ascii="Times New Roman" w:hAnsi="Times New Roman"/>
          <w:sz w:val="24"/>
          <w:szCs w:val="24"/>
        </w:rPr>
        <w:t xml:space="preserve"> </w:t>
      </w:r>
      <w:r>
        <w:rPr>
          <w:rFonts w:cs="Times New Roman" w:ascii="Times New Roman" w:hAnsi="Times New Roman"/>
          <w:b/>
          <w:sz w:val="24"/>
          <w:szCs w:val="24"/>
        </w:rPr>
        <w:t xml:space="preserve">distribución de los agentes de la producción </w:t>
      </w:r>
      <w:r>
        <w:rPr>
          <w:rFonts w:cs="Times New Roman" w:ascii="Times New Roman" w:hAnsi="Times New Roman"/>
          <w:sz w:val="24"/>
          <w:szCs w:val="24"/>
        </w:rPr>
        <w:t>(entre las distintas ramas de la industria)</w:t>
      </w:r>
      <w:r>
        <w:rPr>
          <w:rFonts w:cs="Times New Roman" w:ascii="Times New Roman" w:hAnsi="Times New Roman"/>
          <w:b/>
          <w:sz w:val="24"/>
          <w:szCs w:val="24"/>
        </w:rPr>
        <w:t xml:space="preserve">, constituye un momento de la producción. Una producción determinada, por lo tanto, determina un consumo, una distribución y un determinado intercambio </w:t>
      </w:r>
      <w:r>
        <w:rPr>
          <w:rFonts w:cs="Times New Roman" w:ascii="Times New Roman" w:hAnsi="Times New Roman"/>
          <w:sz w:val="24"/>
          <w:szCs w:val="24"/>
        </w:rPr>
        <w:t xml:space="preserve">(de productos) </w:t>
      </w:r>
      <w:r>
        <w:rPr>
          <w:rFonts w:cs="Times New Roman" w:ascii="Times New Roman" w:hAnsi="Times New Roman"/>
          <w:b/>
          <w:sz w:val="24"/>
          <w:szCs w:val="24"/>
        </w:rPr>
        <w:t xml:space="preserve">y relaciones </w:t>
      </w:r>
      <w:r>
        <w:rPr>
          <w:rFonts w:cs="Times New Roman" w:ascii="Times New Roman" w:hAnsi="Times New Roman"/>
          <w:b/>
          <w:i/>
          <w:sz w:val="24"/>
          <w:szCs w:val="24"/>
        </w:rPr>
        <w:t xml:space="preserve">recíprocas </w:t>
      </w:r>
      <w:r>
        <w:rPr>
          <w:rFonts w:cs="Times New Roman" w:ascii="Times New Roman" w:hAnsi="Times New Roman"/>
          <w:i/>
          <w:sz w:val="24"/>
          <w:szCs w:val="24"/>
        </w:rPr>
        <w:t xml:space="preserve">determinadas de estos diferentes momentos. </w:t>
      </w:r>
      <w:r>
        <w:rPr>
          <w:rFonts w:cs="Times New Roman" w:ascii="Times New Roman" w:hAnsi="Times New Roman"/>
          <w:b/>
          <w:sz w:val="24"/>
          <w:szCs w:val="24"/>
        </w:rPr>
        <w:t xml:space="preserve">A decir verdad, también la producción </w:t>
      </w:r>
      <w:r>
        <w:rPr>
          <w:rFonts w:cs="Times New Roman" w:ascii="Times New Roman" w:hAnsi="Times New Roman"/>
          <w:i/>
          <w:sz w:val="24"/>
          <w:szCs w:val="24"/>
        </w:rPr>
        <w:t>bajo</w:t>
      </w:r>
      <w:r>
        <w:rPr>
          <w:rFonts w:cs="Times New Roman" w:ascii="Times New Roman" w:hAnsi="Times New Roman"/>
          <w:b/>
          <w:i/>
          <w:sz w:val="24"/>
          <w:szCs w:val="24"/>
        </w:rPr>
        <w:t xml:space="preserve"> </w:t>
      </w:r>
      <w:r>
        <w:rPr>
          <w:rFonts w:cs="Times New Roman" w:ascii="Times New Roman" w:hAnsi="Times New Roman"/>
          <w:i/>
          <w:sz w:val="24"/>
          <w:szCs w:val="24"/>
        </w:rPr>
        <w:t xml:space="preserve">su forma </w:t>
      </w:r>
      <w:hyperlink r:id="rId5">
        <w:r>
          <w:rPr>
            <w:rStyle w:val="InternetLink"/>
            <w:rFonts w:cs="Times New Roman" w:ascii="Times New Roman" w:hAnsi="Times New Roman"/>
            <w:b/>
            <w:i/>
            <w:sz w:val="24"/>
            <w:szCs w:val="24"/>
          </w:rPr>
          <w:t>unilateral</w:t>
        </w:r>
      </w:hyperlink>
      <w:r>
        <w:rPr>
          <w:rFonts w:cs="Times New Roman" w:ascii="Times New Roman" w:hAnsi="Times New Roman"/>
          <w:b/>
          <w:i/>
          <w:sz w:val="24"/>
          <w:szCs w:val="24"/>
        </w:rPr>
        <w:t xml:space="preserve"> </w:t>
      </w:r>
      <w:r>
        <w:rPr>
          <w:rFonts w:cs="Times New Roman" w:ascii="Times New Roman" w:hAnsi="Times New Roman"/>
          <w:b/>
          <w:sz w:val="24"/>
          <w:szCs w:val="24"/>
        </w:rPr>
        <w:t xml:space="preserve">está a su vez determinada por los otros momentos </w:t>
      </w:r>
      <w:r>
        <w:rPr>
          <w:rFonts w:cs="Times New Roman" w:ascii="Times New Roman" w:hAnsi="Times New Roman"/>
          <w:sz w:val="24"/>
          <w:szCs w:val="24"/>
        </w:rPr>
        <w:t xml:space="preserve">(cada uno de los cuales determina </w:t>
      </w:r>
      <w:r>
        <w:rPr>
          <w:rFonts w:cs="Times New Roman" w:ascii="Times New Roman" w:hAnsi="Times New Roman"/>
          <w:b/>
          <w:sz w:val="24"/>
          <w:szCs w:val="24"/>
          <w:u w:val="single"/>
        </w:rPr>
        <w:t>solo uno</w:t>
      </w:r>
      <w:r>
        <w:rPr>
          <w:rFonts w:cs="Times New Roman" w:ascii="Times New Roman" w:hAnsi="Times New Roman"/>
          <w:sz w:val="24"/>
          <w:szCs w:val="24"/>
        </w:rPr>
        <w:t xml:space="preserve"> de los aspectos de la producción)</w:t>
      </w:r>
      <w:r>
        <w:rPr>
          <w:rFonts w:cs="Times New Roman" w:ascii="Times New Roman" w:hAnsi="Times New Roman"/>
          <w:b/>
          <w:sz w:val="24"/>
          <w:szCs w:val="24"/>
        </w:rPr>
        <w:t xml:space="preserve">. Por ejemplo, </w:t>
      </w:r>
      <w:r>
        <w:rPr>
          <w:rFonts w:cs="Times New Roman" w:ascii="Times New Roman" w:hAnsi="Times New Roman"/>
          <w:sz w:val="24"/>
          <w:szCs w:val="24"/>
        </w:rPr>
        <w:t xml:space="preserve">(1) </w:t>
      </w:r>
      <w:r>
        <w:rPr>
          <w:rFonts w:cs="Times New Roman" w:ascii="Times New Roman" w:hAnsi="Times New Roman"/>
          <w:b/>
          <w:sz w:val="24"/>
          <w:szCs w:val="24"/>
        </w:rPr>
        <w:t>cuando el mercado, o sea la esfera del</w:t>
      </w:r>
      <w:r>
        <w:rPr>
          <w:rFonts w:cs="Times New Roman" w:ascii="Times New Roman" w:hAnsi="Times New Roman"/>
          <w:b/>
          <w:sz w:val="24"/>
          <w:szCs w:val="24"/>
          <w:u w:val="single"/>
        </w:rPr>
        <w:t xml:space="preserve"> cambio</w:t>
      </w:r>
      <w:r>
        <w:rPr>
          <w:rFonts w:cs="Times New Roman" w:ascii="Times New Roman" w:hAnsi="Times New Roman"/>
          <w:b/>
          <w:sz w:val="24"/>
          <w:szCs w:val="24"/>
        </w:rPr>
        <w:t xml:space="preserve">, se expande, la producción amplía su ámbito y se subdivide más en profundidad </w:t>
      </w:r>
      <w:r>
        <w:rPr>
          <w:rFonts w:cs="Times New Roman" w:ascii="Times New Roman" w:hAnsi="Times New Roman"/>
          <w:sz w:val="24"/>
          <w:szCs w:val="24"/>
        </w:rPr>
        <w:t xml:space="preserve">(entre distintos productores). (2) </w:t>
      </w:r>
      <w:r>
        <w:rPr>
          <w:rFonts w:cs="Times New Roman" w:ascii="Times New Roman" w:hAnsi="Times New Roman"/>
          <w:b/>
          <w:sz w:val="24"/>
          <w:szCs w:val="24"/>
        </w:rPr>
        <w:t xml:space="preserve">Al darse transformaciones de la </w:t>
      </w:r>
      <w:r>
        <w:rPr>
          <w:rFonts w:cs="Times New Roman" w:ascii="Times New Roman" w:hAnsi="Times New Roman"/>
          <w:b/>
          <w:sz w:val="24"/>
          <w:szCs w:val="24"/>
          <w:u w:val="single"/>
        </w:rPr>
        <w:t>distribución</w:t>
      </w:r>
      <w:r>
        <w:rPr>
          <w:rFonts w:cs="Times New Roman" w:ascii="Times New Roman" w:hAnsi="Times New Roman"/>
          <w:b/>
          <w:sz w:val="24"/>
          <w:szCs w:val="24"/>
        </w:rPr>
        <w:t xml:space="preserve"> se dan cambios en la producción en el caso, por ejemplo, de la concentración del capital o de una distribución de la población en la ciudad y en el campo, etc. Finalmente, </w:t>
      </w:r>
      <w:r>
        <w:rPr>
          <w:rFonts w:cs="Times New Roman" w:ascii="Times New Roman" w:hAnsi="Times New Roman"/>
          <w:sz w:val="24"/>
          <w:szCs w:val="24"/>
        </w:rPr>
        <w:t>(3)</w:t>
      </w:r>
      <w:r>
        <w:rPr>
          <w:rFonts w:cs="Times New Roman" w:ascii="Times New Roman" w:hAnsi="Times New Roman"/>
          <w:b/>
          <w:sz w:val="24"/>
          <w:szCs w:val="24"/>
        </w:rPr>
        <w:t xml:space="preserve"> las necesidades del </w:t>
      </w:r>
      <w:r>
        <w:rPr>
          <w:rFonts w:cs="Times New Roman" w:ascii="Times New Roman" w:hAnsi="Times New Roman"/>
          <w:b/>
          <w:sz w:val="24"/>
          <w:szCs w:val="24"/>
          <w:u w:val="single"/>
        </w:rPr>
        <w:t>consumo</w:t>
      </w:r>
      <w:r>
        <w:rPr>
          <w:rFonts w:cs="Times New Roman" w:ascii="Times New Roman" w:hAnsi="Times New Roman"/>
          <w:b/>
          <w:sz w:val="24"/>
          <w:szCs w:val="24"/>
        </w:rPr>
        <w:t xml:space="preserve"> determinan la producción. Entre los diferentes momentos tiene lugar una acción recíproca. Esto siempre ocurre en todos los conjuntos orgánicos&gt;&gt;. </w:t>
      </w:r>
      <w:r>
        <w:rPr>
          <w:rFonts w:cs="Times New Roman" w:ascii="Times New Roman" w:hAnsi="Times New Roman"/>
          <w:sz w:val="24"/>
          <w:szCs w:val="24"/>
        </w:rPr>
        <w:t>(K. Marx:</w:t>
      </w:r>
      <w:r>
        <w:rPr>
          <w:rFonts w:cs="Times New Roman" w:ascii="Times New Roman" w:hAnsi="Times New Roman"/>
          <w:b/>
          <w:sz w:val="24"/>
          <w:szCs w:val="24"/>
        </w:rPr>
        <w:t xml:space="preserve"> </w:t>
      </w:r>
      <w:hyperlink r:id="rId6">
        <w:r>
          <w:rPr>
            <w:rStyle w:val="InternetLink"/>
            <w:rFonts w:cs="Times New Roman" w:ascii="Times New Roman" w:hAnsi="Times New Roman"/>
            <w:b/>
            <w:i/>
            <w:sz w:val="24"/>
            <w:szCs w:val="24"/>
          </w:rPr>
          <w:t xml:space="preserve">“Grundrisse” </w:t>
        </w:r>
        <w:r>
          <w:rPr>
            <w:rStyle w:val="InternetLink"/>
            <w:rFonts w:cs="Times New Roman" w:ascii="Times New Roman" w:hAnsi="Times New Roman"/>
            <w:b/>
            <w:sz w:val="24"/>
            <w:szCs w:val="24"/>
          </w:rPr>
          <w:t>(Fundamentos) Ed. Siglo XXI/2007 Pp. 38</w:t>
        </w:r>
      </w:hyperlink>
      <w:r>
        <w:rPr>
          <w:rFonts w:cs="Times New Roman" w:ascii="Times New Roman" w:hAnsi="Times New Roman"/>
          <w:sz w:val="24"/>
          <w:szCs w:val="24"/>
        </w:rPr>
        <w:t>. El subrayado y lo entre paréntesis nuestros).</w:t>
      </w:r>
      <w:r/>
    </w:p>
    <w:p>
      <w:pPr>
        <w:pStyle w:val="Normal"/>
        <w:spacing w:lineRule="auto" w:line="240" w:before="0" w:after="0"/>
        <w:ind w:right="1205" w:hanging="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4"/>
          <w:szCs w:val="24"/>
        </w:rPr>
        <w:tab/>
      </w:r>
      <w:r>
        <w:rPr>
          <w:rFonts w:cs="Times New Roman" w:ascii="Times New Roman" w:hAnsi="Times New Roman"/>
          <w:sz w:val="28"/>
          <w:szCs w:val="28"/>
        </w:rPr>
        <w:t xml:space="preserve">El método científico no consiste, pues, en homologar con el pensamiento —como si fuera un espejo— la representación sintética de una </w:t>
      </w:r>
      <w:r>
        <w:rPr>
          <w:rFonts w:cs="Times New Roman" w:ascii="Times New Roman" w:hAnsi="Times New Roman"/>
          <w:b/>
          <w:sz w:val="28"/>
          <w:szCs w:val="28"/>
          <w:u w:val="single"/>
        </w:rPr>
        <w:t>totalidad ya estructurada</w:t>
      </w:r>
      <w:r>
        <w:rPr>
          <w:rFonts w:cs="Times New Roman" w:ascii="Times New Roman" w:hAnsi="Times New Roman"/>
          <w:sz w:val="28"/>
          <w:szCs w:val="28"/>
        </w:rPr>
        <w:t xml:space="preserve"> tal y como aparece </w:t>
      </w:r>
      <w:r>
        <w:rPr>
          <w:rFonts w:cs="Times New Roman" w:ascii="Times New Roman" w:hAnsi="Times New Roman"/>
          <w:b/>
          <w:sz w:val="28"/>
          <w:szCs w:val="28"/>
          <w:u w:val="single"/>
        </w:rPr>
        <w:t>directamente a los sentidos</w:t>
      </w:r>
      <w:r>
        <w:rPr>
          <w:rFonts w:cs="Times New Roman" w:ascii="Times New Roman" w:hAnsi="Times New Roman"/>
          <w:sz w:val="28"/>
          <w:szCs w:val="28"/>
        </w:rPr>
        <w:t xml:space="preserve"> de cualquier observador. Al contrario, es un trabajo intelectual </w:t>
      </w:r>
      <w:r>
        <w:rPr>
          <w:rFonts w:cs="Times New Roman" w:ascii="Times New Roman" w:hAnsi="Times New Roman"/>
          <w:b/>
          <w:sz w:val="28"/>
          <w:szCs w:val="28"/>
          <w:u w:val="single"/>
        </w:rPr>
        <w:t>desconfiado</w:t>
      </w:r>
      <w:r>
        <w:rPr>
          <w:rFonts w:cs="Times New Roman" w:ascii="Times New Roman" w:hAnsi="Times New Roman"/>
          <w:sz w:val="28"/>
          <w:szCs w:val="28"/>
        </w:rPr>
        <w:t xml:space="preserve"> de esa totalidad acabada que parece ser lo que muestra, cuando al mismo tiempo encubre lo que realmente es, lo cual exige al pensamiento penetrar la piel de esa totalidad para ahondar en ella hasta descubrir esas partes significantes ocultas y poder someterlas con el raciocinio a un riguroso análisis, con el propósito de comprenderlas en lo que cada una de ellas son realmente según su </w:t>
      </w:r>
      <w:r>
        <w:rPr>
          <w:rFonts w:cs="Times New Roman" w:ascii="Times New Roman" w:hAnsi="Times New Roman"/>
          <w:b/>
          <w:sz w:val="28"/>
          <w:szCs w:val="28"/>
          <w:u w:val="single"/>
        </w:rPr>
        <w:t>esencia o verdadera razón de ser</w:t>
      </w:r>
      <w:r>
        <w:rPr>
          <w:rFonts w:cs="Times New Roman" w:ascii="Times New Roman" w:hAnsi="Times New Roman"/>
          <w:sz w:val="28"/>
          <w:szCs w:val="28"/>
        </w:rPr>
        <w:t xml:space="preserve"> no manifiesta. Desde el punto de vista estrictamente científico, pues, lo más complejo y concreto en su totalidad tal como se ofrece directamente a los sentidos es, según Marx, lo más abstracto. Y por el contrario lo más simple y abstracto pero </w:t>
      </w:r>
      <w:r>
        <w:rPr>
          <w:rFonts w:cs="Times New Roman" w:ascii="Times New Roman" w:hAnsi="Times New Roman"/>
          <w:b/>
          <w:sz w:val="28"/>
          <w:szCs w:val="28"/>
          <w:u w:val="single"/>
        </w:rPr>
        <w:t>esencial y determinante</w:t>
      </w:r>
      <w:r>
        <w:rPr>
          <w:rFonts w:cs="Times New Roman" w:ascii="Times New Roman" w:hAnsi="Times New Roman"/>
          <w:sz w:val="28"/>
          <w:szCs w:val="28"/>
        </w:rPr>
        <w:t xml:space="preserve"> que se logra descubrir penetrando con el pensamiento en esa totalidad representada, es lo más concreto:</w:t>
      </w:r>
      <w:r/>
    </w:p>
    <w:p>
      <w:pPr>
        <w:pStyle w:val="Normal"/>
        <w:spacing w:lineRule="auto" w:line="240" w:before="0" w:after="0"/>
        <w:ind w:left="1134" w:right="1205" w:hanging="0"/>
        <w:jc w:val="both"/>
        <w:rPr>
          <w:sz w:val="24"/>
          <w:sz w:val="24"/>
          <w:szCs w:val="24"/>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b/>
          <w:sz w:val="24"/>
          <w:szCs w:val="24"/>
        </w:rPr>
        <w:t xml:space="preserve">&lt;&lt;El primer camino es el que siguió históricamente la economía política naciente. Los economistas del Siglo XVII, por ejemplo, comienzan siempre por el </w:t>
      </w:r>
      <w:r>
        <w:rPr>
          <w:rFonts w:cs="Times New Roman" w:ascii="Times New Roman" w:hAnsi="Times New Roman"/>
          <w:b/>
          <w:sz w:val="24"/>
          <w:szCs w:val="24"/>
          <w:u w:val="single"/>
        </w:rPr>
        <w:t>todo viviente</w:t>
      </w:r>
      <w:r>
        <w:rPr>
          <w:rFonts w:cs="Times New Roman" w:ascii="Times New Roman" w:hAnsi="Times New Roman"/>
          <w:b/>
          <w:sz w:val="24"/>
          <w:szCs w:val="24"/>
        </w:rPr>
        <w:t xml:space="preserve">: la población, la nación, el Estado, varios Estados, etc. Pero terminan siempre por descubrir </w:t>
      </w:r>
      <w:r>
        <w:rPr>
          <w:rFonts w:cs="Times New Roman" w:ascii="Times New Roman" w:hAnsi="Times New Roman"/>
          <w:sz w:val="24"/>
          <w:szCs w:val="24"/>
        </w:rPr>
        <w:t>(en él)</w:t>
      </w:r>
      <w:r>
        <w:rPr>
          <w:rFonts w:cs="Times New Roman" w:ascii="Times New Roman" w:hAnsi="Times New Roman"/>
          <w:b/>
          <w:sz w:val="24"/>
          <w:szCs w:val="24"/>
        </w:rPr>
        <w:t xml:space="preserve">, mediante el análisis, un cierto número de </w:t>
      </w:r>
      <w:r>
        <w:rPr>
          <w:rFonts w:cs="Times New Roman" w:ascii="Times New Roman" w:hAnsi="Times New Roman"/>
          <w:b/>
          <w:sz w:val="24"/>
          <w:szCs w:val="24"/>
          <w:u w:val="single"/>
        </w:rPr>
        <w:t>relaciones generales abstractas determinantes</w:t>
      </w:r>
      <w:r>
        <w:rPr>
          <w:rFonts w:cs="Times New Roman" w:ascii="Times New Roman" w:hAnsi="Times New Roman"/>
          <w:b/>
          <w:sz w:val="24"/>
          <w:szCs w:val="24"/>
        </w:rPr>
        <w:t xml:space="preserve">, tales como la división del trabajo, el dinero, el valor, etc. Una vez que esos momentos fueron más o menos fijados y abstraídos </w:t>
      </w:r>
      <w:r>
        <w:rPr>
          <w:rFonts w:cs="Times New Roman" w:ascii="Times New Roman" w:hAnsi="Times New Roman"/>
          <w:sz w:val="24"/>
          <w:szCs w:val="24"/>
        </w:rPr>
        <w:t>(de esa totalidad viviente)</w:t>
      </w:r>
      <w:r>
        <w:rPr>
          <w:rFonts w:cs="Times New Roman" w:ascii="Times New Roman" w:hAnsi="Times New Roman"/>
          <w:b/>
          <w:sz w:val="24"/>
          <w:szCs w:val="24"/>
        </w:rPr>
        <w:t>,</w:t>
      </w:r>
      <w:r>
        <w:rPr>
          <w:rFonts w:cs="Times New Roman" w:ascii="Times New Roman" w:hAnsi="Times New Roman"/>
          <w:sz w:val="24"/>
          <w:szCs w:val="24"/>
        </w:rPr>
        <w:t xml:space="preserve"> </w:t>
      </w:r>
      <w:r>
        <w:rPr>
          <w:rFonts w:cs="Times New Roman" w:ascii="Times New Roman" w:hAnsi="Times New Roman"/>
          <w:b/>
          <w:sz w:val="24"/>
          <w:szCs w:val="24"/>
        </w:rPr>
        <w:t xml:space="preserve">comenzaron </w:t>
      </w:r>
      <w:r>
        <w:rPr>
          <w:rFonts w:cs="Times New Roman" w:ascii="Times New Roman" w:hAnsi="Times New Roman"/>
          <w:sz w:val="24"/>
          <w:szCs w:val="24"/>
        </w:rPr>
        <w:t>[a surgir]</w:t>
      </w:r>
      <w:r>
        <w:rPr>
          <w:rFonts w:cs="Times New Roman" w:ascii="Times New Roman" w:hAnsi="Times New Roman"/>
          <w:b/>
          <w:sz w:val="24"/>
          <w:szCs w:val="24"/>
        </w:rPr>
        <w:t xml:space="preserve"> los sistemas económicos que se elevaron desde lo simple —trabajo, división del trabajo, necesidad, valor de cambio— hasta el Estado, el cambio entre las naciones y el mercado mundial. Este último es, manifiestamente, el método científico correcto. Lo concreto es concreto porque es la síntesis de múltiples determinaciones, por lo tanto, unidad de lo diverso. Aparece en el pensamiento como síntesis, como resultado, no como punto de partida, aunque </w:t>
      </w:r>
      <w:r>
        <w:rPr>
          <w:rFonts w:cs="Times New Roman" w:ascii="Times New Roman" w:hAnsi="Times New Roman"/>
          <w:sz w:val="24"/>
          <w:szCs w:val="24"/>
        </w:rPr>
        <w:t xml:space="preserve">(desde el punto de vista rigurosamente científico) </w:t>
      </w:r>
      <w:r>
        <w:rPr>
          <w:rFonts w:cs="Times New Roman" w:ascii="Times New Roman" w:hAnsi="Times New Roman"/>
          <w:b/>
          <w:sz w:val="24"/>
          <w:szCs w:val="24"/>
        </w:rPr>
        <w:t xml:space="preserve">sea el verdadero punto de partida y, en consecuencia, el punto de partida también de la intuición y de la representación. En el primer camino, la representación plena se volatiliza en una determinación abstracta; en el segundo las determinaciones abstractas </w:t>
      </w:r>
      <w:r>
        <w:rPr>
          <w:rFonts w:cs="Times New Roman" w:ascii="Times New Roman" w:hAnsi="Times New Roman"/>
          <w:sz w:val="24"/>
          <w:szCs w:val="24"/>
        </w:rPr>
        <w:t xml:space="preserve">(trabajo, división del trabajo, dinero, valor, etc.) </w:t>
      </w:r>
      <w:r>
        <w:rPr>
          <w:rFonts w:cs="Times New Roman" w:ascii="Times New Roman" w:hAnsi="Times New Roman"/>
          <w:b/>
          <w:sz w:val="24"/>
          <w:szCs w:val="24"/>
        </w:rPr>
        <w:t>conducen a la reproducción de lo concreto por el camino del pensamiento&gt;&gt;</w:t>
      </w:r>
      <w:r>
        <w:rPr>
          <w:rFonts w:cs="Times New Roman" w:ascii="Times New Roman" w:hAnsi="Times New Roman"/>
          <w:sz w:val="24"/>
          <w:szCs w:val="24"/>
        </w:rPr>
        <w:t>.</w:t>
      </w:r>
      <w:r>
        <w:rPr>
          <w:rFonts w:cs="Times New Roman" w:ascii="Times New Roman" w:hAnsi="Times New Roman"/>
          <w:b/>
          <w:sz w:val="24"/>
          <w:szCs w:val="24"/>
        </w:rPr>
        <w:t xml:space="preserve"> </w:t>
      </w:r>
      <w:r>
        <w:rPr>
          <w:rFonts w:cs="Times New Roman" w:ascii="Times New Roman" w:hAnsi="Times New Roman"/>
          <w:sz w:val="24"/>
          <w:szCs w:val="24"/>
        </w:rPr>
        <w:t>(Op cit. Pp. 38 Lo entre paréntesis y el subrayado nuestros. Lo entre corchetes del editor).</w:t>
      </w:r>
      <w:r/>
    </w:p>
    <w:p>
      <w:pPr>
        <w:pStyle w:val="Normal"/>
        <w:spacing w:lineRule="auto" w:line="240" w:before="0" w:after="0"/>
        <w:ind w:left="1134" w:right="1205" w:hanging="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8"/>
          <w:szCs w:val="28"/>
        </w:rPr>
        <w:tab/>
        <w:t xml:space="preserve">¿De dónde pudo sacar Kohan, pues, que la noción de </w:t>
      </w:r>
      <w:r>
        <w:rPr>
          <w:rFonts w:cs="Times New Roman" w:ascii="Times New Roman" w:hAnsi="Times New Roman"/>
          <w:b/>
          <w:sz w:val="28"/>
          <w:szCs w:val="28"/>
        </w:rPr>
        <w:t>“mercado mundial”</w:t>
      </w:r>
      <w:r>
        <w:rPr>
          <w:rFonts w:cs="Times New Roman" w:ascii="Times New Roman" w:hAnsi="Times New Roman"/>
          <w:sz w:val="28"/>
          <w:szCs w:val="28"/>
        </w:rPr>
        <w:t xml:space="preserve"> haya sido </w:t>
      </w:r>
      <w:r>
        <w:rPr>
          <w:rFonts w:cs="Times New Roman" w:ascii="Times New Roman" w:hAnsi="Times New Roman"/>
          <w:b/>
          <w:sz w:val="28"/>
          <w:szCs w:val="28"/>
        </w:rPr>
        <w:t>“el nudo dialéctico más concreto de todas las teorías de Marx”</w:t>
      </w:r>
      <w:r>
        <w:rPr>
          <w:rFonts w:cs="Times New Roman" w:ascii="Times New Roman" w:hAnsi="Times New Roman"/>
          <w:sz w:val="28"/>
          <w:szCs w:val="28"/>
        </w:rPr>
        <w:t xml:space="preserve">? ¿De dónde sino de su propia imaginación, inducida por los intereses que comparte como integrante y beneficiario directo de los aparatos ideológicos del Estado capitalista nacional argentino, </w:t>
      </w:r>
      <w:r>
        <w:rPr>
          <w:rFonts w:cs="Times New Roman" w:ascii="Times New Roman" w:hAnsi="Times New Roman"/>
          <w:b/>
          <w:sz w:val="28"/>
          <w:szCs w:val="28"/>
          <w:u w:val="single"/>
        </w:rPr>
        <w:t>dependiente del capital imperialista</w:t>
      </w:r>
      <w:r>
        <w:rPr>
          <w:rFonts w:cs="Times New Roman" w:ascii="Times New Roman" w:hAnsi="Times New Roman"/>
          <w:sz w:val="28"/>
          <w:szCs w:val="28"/>
        </w:rPr>
        <w:t xml:space="preserve">? </w:t>
      </w:r>
      <w:r/>
    </w:p>
    <w:p>
      <w:pPr>
        <w:pStyle w:val="Normal"/>
        <w:spacing w:lineRule="auto" w:line="240" w:before="0" w:after="0"/>
        <w:ind w:right="1205" w:hanging="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8"/>
          <w:szCs w:val="28"/>
        </w:rPr>
        <w:tab/>
        <w:t xml:space="preserve">Para desmontar semejante superchería basta con ocuparse de saber, que la historia más reciente del mercado mundial o de los intercambios internacionales, estuvo </w:t>
      </w:r>
      <w:r>
        <w:rPr>
          <w:rFonts w:cs="Times New Roman" w:ascii="Times New Roman" w:hAnsi="Times New Roman"/>
          <w:b/>
          <w:sz w:val="28"/>
          <w:szCs w:val="28"/>
          <w:u w:val="single"/>
        </w:rPr>
        <w:t>determinada</w:t>
      </w:r>
      <w:r>
        <w:rPr>
          <w:rFonts w:cs="Times New Roman" w:ascii="Times New Roman" w:hAnsi="Times New Roman"/>
          <w:sz w:val="28"/>
          <w:szCs w:val="28"/>
        </w:rPr>
        <w:t xml:space="preserve"> por la transición de la </w:t>
      </w:r>
      <w:hyperlink r:id="rId7">
        <w:r>
          <w:rPr>
            <w:rStyle w:val="InternetLink"/>
            <w:rFonts w:cs="Times New Roman" w:ascii="Times New Roman" w:hAnsi="Times New Roman"/>
            <w:b/>
            <w:sz w:val="28"/>
            <w:szCs w:val="28"/>
          </w:rPr>
          <w:t>reproducción simple a la reproducción ampliada</w:t>
        </w:r>
      </w:hyperlink>
      <w:r>
        <w:rPr>
          <w:rFonts w:cs="Times New Roman" w:ascii="Times New Roman" w:hAnsi="Times New Roman"/>
          <w:sz w:val="28"/>
          <w:szCs w:val="28"/>
        </w:rPr>
        <w:t xml:space="preserve"> del </w:t>
      </w:r>
      <w:hyperlink r:id="rId8">
        <w:r>
          <w:rPr>
            <w:rStyle w:val="InternetLink"/>
            <w:rFonts w:cs="Times New Roman" w:ascii="Times New Roman" w:hAnsi="Times New Roman"/>
            <w:b/>
            <w:sz w:val="28"/>
            <w:szCs w:val="28"/>
          </w:rPr>
          <w:t>capital social global en el Mundo</w:t>
        </w:r>
      </w:hyperlink>
      <w:r>
        <w:rPr>
          <w:rFonts w:cs="Times New Roman" w:ascii="Times New Roman" w:hAnsi="Times New Roman"/>
          <w:b/>
          <w:sz w:val="28"/>
          <w:szCs w:val="28"/>
        </w:rPr>
        <w:t>.</w:t>
      </w:r>
      <w:r>
        <w:rPr>
          <w:rFonts w:cs="Times New Roman" w:ascii="Times New Roman" w:hAnsi="Times New Roman"/>
          <w:sz w:val="28"/>
          <w:szCs w:val="28"/>
        </w:rPr>
        <w:t xml:space="preserve"> Un proceso histórico cuya dinámica no se puede comprender, sin el referente de los progresos técnicos que, de </w:t>
      </w:r>
      <w:r>
        <w:rPr>
          <w:rFonts w:cs="Times New Roman" w:ascii="Times New Roman" w:hAnsi="Times New Roman"/>
          <w:b/>
          <w:sz w:val="28"/>
          <w:szCs w:val="28"/>
          <w:u w:val="single"/>
        </w:rPr>
        <w:t>forma desigual</w:t>
      </w:r>
      <w:r>
        <w:rPr>
          <w:rFonts w:cs="Times New Roman" w:ascii="Times New Roman" w:hAnsi="Times New Roman"/>
          <w:sz w:val="28"/>
          <w:szCs w:val="28"/>
        </w:rPr>
        <w:t xml:space="preserve">, se han ido incorporando a los medios de producción en cada país, y que han venido haciendo a la mayor o menor </w:t>
      </w:r>
      <w:r>
        <w:rPr>
          <w:rFonts w:cs="Times New Roman" w:ascii="Times New Roman" w:hAnsi="Times New Roman"/>
          <w:b/>
          <w:sz w:val="28"/>
          <w:szCs w:val="28"/>
          <w:u w:val="single"/>
        </w:rPr>
        <w:t>productividad relativa</w:t>
      </w:r>
      <w:r>
        <w:rPr>
          <w:rFonts w:cs="Times New Roman" w:ascii="Times New Roman" w:hAnsi="Times New Roman"/>
          <w:sz w:val="28"/>
          <w:szCs w:val="28"/>
        </w:rPr>
        <w:t xml:space="preserve"> del trabajo social </w:t>
      </w:r>
      <w:r>
        <w:rPr>
          <w:rFonts w:cs="Times New Roman" w:ascii="Times New Roman" w:hAnsi="Times New Roman"/>
          <w:b/>
          <w:sz w:val="28"/>
          <w:szCs w:val="28"/>
          <w:u w:val="single"/>
        </w:rPr>
        <w:t>entre países</w:t>
      </w:r>
      <w:r>
        <w:rPr>
          <w:rFonts w:cs="Times New Roman" w:ascii="Times New Roman" w:hAnsi="Times New Roman"/>
          <w:sz w:val="28"/>
          <w:szCs w:val="28"/>
        </w:rPr>
        <w:t xml:space="preserve">. Lo cual da la razón a Marx en cuanto a que la producción </w:t>
      </w:r>
      <w:r>
        <w:rPr>
          <w:rFonts w:cs="Times New Roman" w:ascii="Times New Roman" w:hAnsi="Times New Roman"/>
          <w:b/>
          <w:sz w:val="28"/>
          <w:szCs w:val="28"/>
          <w:u w:val="single"/>
        </w:rPr>
        <w:t>determina en general</w:t>
      </w:r>
      <w:r>
        <w:rPr>
          <w:rFonts w:cs="Times New Roman" w:ascii="Times New Roman" w:hAnsi="Times New Roman"/>
          <w:sz w:val="28"/>
          <w:szCs w:val="28"/>
        </w:rPr>
        <w:t xml:space="preserve"> los intercambios, hasta el punto de que el </w:t>
      </w:r>
      <w:r>
        <w:rPr>
          <w:rFonts w:cs="Times New Roman" w:ascii="Times New Roman" w:hAnsi="Times New Roman"/>
          <w:b/>
          <w:sz w:val="28"/>
          <w:szCs w:val="28"/>
          <w:u w:val="single"/>
        </w:rPr>
        <w:t>desarrollo desigual</w:t>
      </w:r>
      <w:r>
        <w:rPr>
          <w:rFonts w:cs="Times New Roman" w:ascii="Times New Roman" w:hAnsi="Times New Roman"/>
          <w:sz w:val="28"/>
          <w:szCs w:val="28"/>
        </w:rPr>
        <w:t xml:space="preserve"> de las fuerzas productivas a escala planetaria, es la causa del distinto </w:t>
      </w:r>
      <w:r>
        <w:rPr>
          <w:rFonts w:cs="Times New Roman" w:ascii="Times New Roman" w:hAnsi="Times New Roman"/>
          <w:b/>
          <w:sz w:val="28"/>
          <w:szCs w:val="28"/>
          <w:u w:val="single"/>
        </w:rPr>
        <w:t>poder adquisitivo</w:t>
      </w:r>
      <w:r>
        <w:rPr>
          <w:rFonts w:cs="Times New Roman" w:ascii="Times New Roman" w:hAnsi="Times New Roman"/>
          <w:sz w:val="28"/>
          <w:szCs w:val="28"/>
        </w:rPr>
        <w:t xml:space="preserve"> de las diversas monedas nacionales, según la mayor productividad relativa en un hipotético país reduce el precio de cada unidad de producto, valorizando así en la misma proporción a su moneda nacional. Un fenómeno que hace al </w:t>
      </w:r>
      <w:r>
        <w:rPr>
          <w:rFonts w:cs="Times New Roman" w:ascii="Times New Roman" w:hAnsi="Times New Roman"/>
          <w:b/>
          <w:sz w:val="28"/>
          <w:szCs w:val="28"/>
          <w:u w:val="single"/>
        </w:rPr>
        <w:t>intercambio económico desigual</w:t>
      </w:r>
      <w:r>
        <w:rPr>
          <w:rFonts w:cs="Times New Roman" w:ascii="Times New Roman" w:hAnsi="Times New Roman"/>
          <w:sz w:val="28"/>
          <w:szCs w:val="28"/>
        </w:rPr>
        <w:t xml:space="preserve"> entre países más desarrollados y de menor desarrollo relativo, que sin duda es el principio activo del capital imperialista. ¿Dónde está pues el </w:t>
      </w:r>
      <w:r>
        <w:rPr>
          <w:rFonts w:cs="Times New Roman" w:ascii="Times New Roman" w:hAnsi="Times New Roman"/>
          <w:b/>
          <w:sz w:val="28"/>
          <w:szCs w:val="28"/>
        </w:rPr>
        <w:t>“nudo dialéctico”</w:t>
      </w:r>
      <w:r>
        <w:rPr>
          <w:rFonts w:cs="Times New Roman" w:ascii="Times New Roman" w:hAnsi="Times New Roman"/>
          <w:sz w:val="28"/>
          <w:szCs w:val="28"/>
        </w:rPr>
        <w:t xml:space="preserve"> que Kohan presuntamente atribuye al mercado mundial, si no en la desigual productividad del trabajo entre países? Una desigualdad que determina </w:t>
      </w:r>
      <w:r>
        <w:rPr>
          <w:rFonts w:cs="Times New Roman" w:ascii="Times New Roman" w:hAnsi="Times New Roman"/>
          <w:b/>
          <w:sz w:val="28"/>
          <w:szCs w:val="28"/>
          <w:u w:val="single"/>
        </w:rPr>
        <w:t>transferencias de valor</w:t>
      </w:r>
      <w:r>
        <w:rPr>
          <w:rFonts w:cs="Times New Roman" w:ascii="Times New Roman" w:hAnsi="Times New Roman"/>
          <w:sz w:val="28"/>
          <w:szCs w:val="28"/>
        </w:rPr>
        <w:t xml:space="preserve"> desde los países económicamente menos desarrollados hacia los de mayor desarrollo relativo. ¿No es esto mismo lo que sucede con los intercambios entre empresas al interior de </w:t>
      </w:r>
      <w:r>
        <w:rPr>
          <w:rFonts w:cs="Times New Roman" w:ascii="Times New Roman" w:hAnsi="Times New Roman"/>
          <w:b/>
          <w:sz w:val="28"/>
          <w:szCs w:val="28"/>
          <w:u w:val="single"/>
        </w:rPr>
        <w:t>cada país</w:t>
      </w:r>
      <w:r>
        <w:rPr>
          <w:rFonts w:cs="Times New Roman" w:ascii="Times New Roman" w:hAnsi="Times New Roman"/>
          <w:sz w:val="28"/>
          <w:szCs w:val="28"/>
        </w:rPr>
        <w:t xml:space="preserve">? Por tanto: ¿qué capacidad de resolución dialéctica se les puede atribuir a los mercados, siendo como son simples espacios físicos símiles de un </w:t>
      </w:r>
      <w:hyperlink r:id="rId9">
        <w:r>
          <w:rPr>
            <w:rStyle w:val="InternetLink"/>
            <w:rFonts w:cs="Times New Roman" w:ascii="Times New Roman" w:hAnsi="Times New Roman"/>
            <w:b/>
            <w:sz w:val="28"/>
            <w:szCs w:val="28"/>
          </w:rPr>
          <w:t>ring</w:t>
        </w:r>
      </w:hyperlink>
      <w:r>
        <w:rPr>
          <w:rFonts w:cs="Times New Roman" w:ascii="Times New Roman" w:hAnsi="Times New Roman"/>
          <w:sz w:val="28"/>
          <w:szCs w:val="28"/>
        </w:rPr>
        <w:t xml:space="preserve">, donde los capitalistas concurren y compiten para repartirse allí las ganancias generadas por sus asalariados, según la distinta productividad del trabajo contenida en sus respectivos medios de producción? </w:t>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8"/>
          <w:szCs w:val="28"/>
        </w:rPr>
        <w:tab/>
        <w:t xml:space="preserve">Y es que a los fines del análisis científico de cualquier objeto del pensamiento, no se trata de confundir el continente con lo que contiene, es decir, el </w:t>
      </w:r>
      <w:r>
        <w:rPr>
          <w:rFonts w:cs="Times New Roman" w:ascii="Times New Roman" w:hAnsi="Times New Roman"/>
          <w:b/>
          <w:sz w:val="28"/>
          <w:szCs w:val="28"/>
          <w:u w:val="single"/>
        </w:rPr>
        <w:t>objeto</w:t>
      </w:r>
      <w:r>
        <w:rPr>
          <w:rFonts w:cs="Times New Roman" w:ascii="Times New Roman" w:hAnsi="Times New Roman"/>
          <w:sz w:val="28"/>
          <w:szCs w:val="28"/>
        </w:rPr>
        <w:t xml:space="preserve"> sobre el cual debe recaer el pensamiento para dilucidar la contradicción dialéctica encerrada en él. En este caso, la competencia entre distintos capitales por el reparto de la ganancia global creada. Se trata de un reparto desigual que tiene lugar en el continente llamado mercado, pero cuyas respectivas proporciones ya están </w:t>
      </w:r>
      <w:r>
        <w:rPr>
          <w:rFonts w:cs="Times New Roman" w:ascii="Times New Roman" w:hAnsi="Times New Roman"/>
          <w:b/>
          <w:sz w:val="28"/>
          <w:szCs w:val="28"/>
          <w:u w:val="single"/>
        </w:rPr>
        <w:t>previamente determinadas en la esfera de la producción</w:t>
      </w:r>
      <w:r>
        <w:rPr>
          <w:rFonts w:cs="Times New Roman" w:ascii="Times New Roman" w:hAnsi="Times New Roman"/>
          <w:sz w:val="28"/>
          <w:szCs w:val="28"/>
        </w:rPr>
        <w:t xml:space="preserve">, según la mayor o menor productividad relativa del trabajo explotado por los distintos agentes capitalistas con determinados medios técnicos, quienes posteriormente concurren a ese continente con sus productos para resolver la contradicción, en esa especie de cofradía práctica que viene a ser el mercado, donde todos ganan aun cuando </w:t>
      </w:r>
      <w:r>
        <w:rPr>
          <w:rFonts w:cs="Times New Roman" w:ascii="Times New Roman" w:hAnsi="Times New Roman"/>
          <w:b/>
          <w:sz w:val="28"/>
          <w:szCs w:val="28"/>
          <w:u w:val="single"/>
        </w:rPr>
        <w:t>unos más que otros</w:t>
      </w:r>
      <w:r>
        <w:rPr>
          <w:rFonts w:cs="Times New Roman" w:ascii="Times New Roman" w:hAnsi="Times New Roman"/>
          <w:sz w:val="28"/>
          <w:szCs w:val="28"/>
        </w:rPr>
        <w:t xml:space="preserve">. Un espacio en el que la oferta y la demanda determina en cada país, la formación de la llamada Tasa General de Ganancia Promedio que a la postre permite repartir esos réditos globales, según la </w:t>
      </w:r>
      <w:r>
        <w:rPr>
          <w:rFonts w:cs="Times New Roman" w:ascii="Times New Roman" w:hAnsi="Times New Roman"/>
          <w:b/>
          <w:sz w:val="28"/>
          <w:szCs w:val="28"/>
          <w:u w:val="single"/>
        </w:rPr>
        <w:t>masa de capital</w:t>
      </w:r>
      <w:r>
        <w:rPr>
          <w:rFonts w:cs="Times New Roman" w:ascii="Times New Roman" w:hAnsi="Times New Roman"/>
          <w:sz w:val="28"/>
          <w:szCs w:val="28"/>
        </w:rPr>
        <w:t xml:space="preserve"> con que cada fracción empresarial participa en el común negocio de explotar trabajo ajeno. En síntesis, que el mercado de cada país es un mero </w:t>
      </w:r>
      <w:r>
        <w:rPr>
          <w:rFonts w:cs="Times New Roman" w:ascii="Times New Roman" w:hAnsi="Times New Roman"/>
          <w:b/>
          <w:sz w:val="28"/>
          <w:szCs w:val="28"/>
          <w:u w:val="single"/>
        </w:rPr>
        <w:t>instrumento de reparto</w:t>
      </w:r>
      <w:r>
        <w:rPr>
          <w:rFonts w:cs="Times New Roman" w:ascii="Times New Roman" w:hAnsi="Times New Roman"/>
          <w:sz w:val="28"/>
          <w:szCs w:val="28"/>
        </w:rPr>
        <w:t xml:space="preserve"> ganancial, </w:t>
      </w:r>
      <w:r>
        <w:rPr>
          <w:rFonts w:cs="Times New Roman" w:ascii="Times New Roman" w:hAnsi="Times New Roman"/>
          <w:b/>
          <w:sz w:val="28"/>
          <w:szCs w:val="28"/>
          <w:u w:val="single"/>
        </w:rPr>
        <w:t>previamente determinado</w:t>
      </w:r>
      <w:r>
        <w:rPr>
          <w:rFonts w:cs="Times New Roman" w:ascii="Times New Roman" w:hAnsi="Times New Roman"/>
          <w:sz w:val="28"/>
          <w:szCs w:val="28"/>
        </w:rPr>
        <w:t xml:space="preserve"> en el ámbito productivo fundamental, según la mayor o menor eficacia del trabajo explotado en las empresas que se lucran con ese negocio.  </w:t>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ab/>
        <w:t xml:space="preserve">Y dado que las empresas con la más alta capacidad productiva concentran en ellas a la mayor masa de capital acumulado e invertido, el mayor número de empresas con semejante masa de recursos productivos contenidos en ellas al interior de sus respectivos territorios nacionales, han acabado dando pábulo a los países centrales dominantes de la </w:t>
      </w:r>
      <w:r>
        <w:rPr>
          <w:rFonts w:cs="Times New Roman" w:ascii="Times New Roman" w:hAnsi="Times New Roman"/>
          <w:b/>
          <w:sz w:val="28"/>
          <w:szCs w:val="28"/>
          <w:u w:val="single"/>
        </w:rPr>
        <w:t>cadena imperialista</w:t>
      </w:r>
      <w:r>
        <w:rPr>
          <w:rFonts w:cs="Times New Roman" w:ascii="Times New Roman" w:hAnsi="Times New Roman"/>
          <w:sz w:val="28"/>
          <w:szCs w:val="28"/>
        </w:rPr>
        <w:t xml:space="preserve">, mientras que los países menos desarrollados respecto del centro imperial y con una más pobre concentración relativa de capital en sus empresas, han originado lo que se conoce por la </w:t>
      </w:r>
      <w:r>
        <w:rPr>
          <w:rFonts w:cs="Times New Roman" w:ascii="Times New Roman" w:hAnsi="Times New Roman"/>
          <w:b/>
          <w:sz w:val="28"/>
          <w:szCs w:val="28"/>
          <w:u w:val="single"/>
        </w:rPr>
        <w:t>periferia capitalista dependiente</w:t>
      </w:r>
      <w:r>
        <w:rPr>
          <w:rFonts w:cs="Times New Roman" w:ascii="Times New Roman" w:hAnsi="Times New Roman"/>
          <w:sz w:val="28"/>
          <w:szCs w:val="28"/>
        </w:rPr>
        <w:t xml:space="preserve">. </w:t>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8"/>
          <w:szCs w:val="28"/>
        </w:rPr>
        <w:tab/>
        <w:t>Pues bien, lo que Kohan dice haber aprendido de Marx, es la “dialéctica” interburguesa entre los grandes capitales multinacionales de la cadena imperialista y los medianos capitales nacionales dependientes, tomando partido por estos últimos. Una falsa dialéctica social que no hace más que consolidar el sistema capitalista imperante. Kohan se comporta hoy como los demócratas burgueses en 1848, cuando se negaron a destruir el feudalismo. Tal como ya había sucedido durante la primera revolución francesa en 1781, cuando bajo Napoleón entregaron a los campesinos las tierras feudales en libre propiedad, dejando subsistir la explotación al proletariado agrícola por parte de un campesinado pequeñoburgués, que dada la lógica del capitalismo incipiente pasó por un proceso de empobrecimiento y endeudamiento. Un proceso a través del  cual y como no podía ser de otra manera, acabó siendo expropiado a manos del que así llegó a ser gran capital latifundista. Tal fue la fatal consecuencia de haberse puesto de espaldas a la “revolución permanente”, un concepto que el propio Marx abrazó desde Londres junto a Engels en marzo de 1850:</w:t>
      </w:r>
      <w:r/>
    </w:p>
    <w:p>
      <w:pPr>
        <w:pStyle w:val="Normal"/>
        <w:spacing w:lineRule="auto" w:line="240" w:before="0" w:after="0"/>
        <w:ind w:left="1134" w:right="1205" w:hanging="0"/>
        <w:jc w:val="both"/>
        <w:rPr>
          <w:sz w:val="24"/>
          <w:b/>
          <w:sz w:val="24"/>
          <w:b/>
          <w:szCs w:val="24"/>
          <w:rFonts w:ascii="Times New Roman" w:hAnsi="Times New Roman" w:cs="Times New Roman"/>
        </w:rPr>
      </w:pPr>
      <w:r>
        <w:rPr>
          <w:rFonts w:cs="Times New Roman" w:ascii="Times New Roman" w:hAnsi="Times New Roman"/>
          <w:b/>
          <w:sz w:val="24"/>
          <w:szCs w:val="24"/>
        </w:rPr>
        <w:tab/>
        <w:t xml:space="preserve">&lt;&lt;Mientras que los pequeños burgueses desean que la revolución burguesa termine lo antes posible y alcanzar a lo sumo las metas señaladas </w:t>
      </w:r>
      <w:r>
        <w:rPr>
          <w:rFonts w:cs="Times New Roman" w:ascii="Times New Roman" w:hAnsi="Times New Roman"/>
          <w:sz w:val="24"/>
          <w:szCs w:val="24"/>
        </w:rPr>
        <w:t>[más arriba descritas]</w:t>
      </w:r>
      <w:r>
        <w:rPr>
          <w:rFonts w:cs="Times New Roman" w:ascii="Times New Roman" w:hAnsi="Times New Roman"/>
          <w:b/>
          <w:sz w:val="24"/>
          <w:szCs w:val="24"/>
        </w:rPr>
        <w:t xml:space="preserve">, nosotros estamos interesados, y esa es nuestra tarea, en que la revolución se haga permanente, en que dure el tiempo necesario para que sean desplazadas del poder </w:t>
      </w:r>
      <w:r>
        <w:rPr>
          <w:rFonts w:cs="Times New Roman" w:ascii="Times New Roman" w:hAnsi="Times New Roman"/>
          <w:b/>
          <w:sz w:val="24"/>
          <w:szCs w:val="24"/>
          <w:u w:val="single"/>
        </w:rPr>
        <w:t>todas</w:t>
      </w:r>
      <w:r>
        <w:rPr>
          <w:rFonts w:cs="Times New Roman" w:ascii="Times New Roman" w:hAnsi="Times New Roman"/>
          <w:b/>
          <w:sz w:val="24"/>
          <w:szCs w:val="24"/>
        </w:rPr>
        <w:t xml:space="preserve"> las clases más o menos poderosas, el proletariado conquiste el poder y la asociación de los proletarios, no sólo en un país sino en todos los países prominentes del mundo entero, se desarrolle hasta acabar con la competencia entre los proletarios de estos países, concentrando en manos del proletariado, por lo menos las fuerzas decisivas de la producción. Para nosotros no se trata de </w:t>
      </w:r>
      <w:r>
        <w:rPr>
          <w:rFonts w:cs="Times New Roman" w:ascii="Times New Roman" w:hAnsi="Times New Roman"/>
          <w:b/>
          <w:sz w:val="24"/>
          <w:szCs w:val="24"/>
          <w:u w:val="single"/>
        </w:rPr>
        <w:t>modificar</w:t>
      </w:r>
      <w:r>
        <w:rPr>
          <w:rFonts w:cs="Times New Roman" w:ascii="Times New Roman" w:hAnsi="Times New Roman"/>
          <w:b/>
          <w:sz w:val="24"/>
          <w:szCs w:val="24"/>
        </w:rPr>
        <w:t xml:space="preserve"> la propiedad privada, de lo que se trata es de destruirla; no se trata de paliar las contradicciones de clase, sino de la abolición de las clases; no se trata de </w:t>
      </w:r>
      <w:r>
        <w:rPr>
          <w:rFonts w:cs="Times New Roman" w:ascii="Times New Roman" w:hAnsi="Times New Roman"/>
          <w:b/>
          <w:sz w:val="24"/>
          <w:szCs w:val="24"/>
          <w:u w:val="single"/>
        </w:rPr>
        <w:t>mejorar</w:t>
      </w:r>
      <w:r>
        <w:rPr>
          <w:rFonts w:cs="Times New Roman" w:ascii="Times New Roman" w:hAnsi="Times New Roman"/>
          <w:b/>
          <w:sz w:val="24"/>
          <w:szCs w:val="24"/>
        </w:rPr>
        <w:t xml:space="preserve"> la sociedad existente, se trata de instaurar una nueva sociedad. (….)</w:t>
      </w:r>
      <w:r/>
    </w:p>
    <w:p>
      <w:pPr>
        <w:pStyle w:val="Normal"/>
        <w:spacing w:lineRule="auto" w:line="240" w:before="0" w:after="0"/>
        <w:ind w:left="1134" w:right="1205" w:hanging="0"/>
        <w:jc w:val="both"/>
        <w:rPr>
          <w:sz w:val="24"/>
          <w:sz w:val="24"/>
          <w:szCs w:val="24"/>
          <w:rFonts w:ascii="Times New Roman" w:hAnsi="Times New Roman" w:cs="Times New Roman"/>
        </w:rPr>
      </w:pPr>
      <w:r>
        <w:rPr>
          <w:rFonts w:cs="Times New Roman" w:ascii="Times New Roman" w:hAnsi="Times New Roman"/>
          <w:b/>
          <w:sz w:val="24"/>
          <w:szCs w:val="24"/>
        </w:rPr>
        <w:tab/>
        <w:t xml:space="preserve">Los obreros alemanes saben que podrán llegar al poder y hacer valer sus intereses de clase sin pasar  por una larga trayectoria revolucionaria; pero esta vez tienen por lo menos la certeza de que el primer acto de este drama revolucionario inminente, coincide con la victoria directa de su propia clase en Francia, lo cual la acelerará considerablemente. Pero ellos mismos deberán contribuir más que nada a la victoria final, viendo claros sus intereses de clase, adoptando lo antes posible una posición de partido independiente, no dejándose engañar un solo momento por las hipócritas frases de los demócratas pequeñoburgueses sin perder de vista la imperiosa necesidad  de una organización independiente del partido del proletariado. Su grito de combate deberá ser: “La revolución permanente”&gt;&gt;. </w:t>
      </w:r>
      <w:r>
        <w:rPr>
          <w:rFonts w:cs="Times New Roman" w:ascii="Times New Roman" w:hAnsi="Times New Roman"/>
          <w:sz w:val="24"/>
          <w:szCs w:val="24"/>
        </w:rPr>
        <w:t xml:space="preserve">(K. Marx-F. Engels: </w:t>
      </w:r>
      <w:r>
        <w:rPr>
          <w:rFonts w:cs="Times New Roman" w:ascii="Times New Roman" w:hAnsi="Times New Roman"/>
          <w:i/>
          <w:sz w:val="24"/>
          <w:szCs w:val="24"/>
        </w:rPr>
        <w:t>“Circular del Comité Central de la Liga de los Comunistas”</w:t>
      </w:r>
      <w:r>
        <w:rPr>
          <w:rFonts w:cs="Times New Roman" w:ascii="Times New Roman" w:hAnsi="Times New Roman"/>
          <w:sz w:val="24"/>
          <w:szCs w:val="24"/>
        </w:rPr>
        <w:t xml:space="preserve">. En </w:t>
      </w:r>
      <w:r>
        <w:rPr>
          <w:rFonts w:cs="Times New Roman" w:ascii="Times New Roman" w:hAnsi="Times New Roman"/>
          <w:i/>
          <w:sz w:val="24"/>
          <w:szCs w:val="24"/>
        </w:rPr>
        <w:t xml:space="preserve">“Los grandes fundamentos” </w:t>
      </w:r>
      <w:r>
        <w:rPr>
          <w:rFonts w:cs="Times New Roman" w:ascii="Times New Roman" w:hAnsi="Times New Roman"/>
          <w:sz w:val="24"/>
          <w:szCs w:val="24"/>
        </w:rPr>
        <w:t xml:space="preserve">Ed. FCE/1988 Pp. 358/364. </w:t>
      </w:r>
      <w:hyperlink r:id="rId10">
        <w:r>
          <w:rPr>
            <w:rStyle w:val="InternetLink"/>
            <w:rFonts w:cs="Times New Roman" w:ascii="Times New Roman" w:hAnsi="Times New Roman"/>
            <w:b/>
            <w:sz w:val="24"/>
            <w:szCs w:val="24"/>
          </w:rPr>
          <w:t>Versión digitalizada</w:t>
        </w:r>
      </w:hyperlink>
      <w:r>
        <w:rPr>
          <w:rFonts w:cs="Times New Roman" w:ascii="Times New Roman" w:hAnsi="Times New Roman"/>
          <w:sz w:val="24"/>
          <w:szCs w:val="24"/>
        </w:rPr>
        <w:t xml:space="preserve">. El subrayado y lo entre corchetes nuestro).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ab/>
        <w:tab/>
      </w:r>
      <w:r/>
    </w:p>
    <w:p>
      <w:pPr>
        <w:pStyle w:val="Normal"/>
        <w:spacing w:lineRule="auto" w:line="240" w:before="0" w:after="0"/>
        <w:jc w:val="both"/>
        <w:rPr>
          <w:sz w:val="28"/>
          <w:sz w:val="28"/>
          <w:szCs w:val="28"/>
          <w:rFonts w:ascii="Times New Roman" w:hAnsi="Times New Roman" w:cs="Times New Roman"/>
        </w:rPr>
      </w:pPr>
      <w:r>
        <w:rPr>
          <w:rFonts w:cs="TimesNewRomanPSMT" w:ascii="TimesNewRomanPSMT" w:hAnsi="TimesNewRomanPSMT"/>
          <w:sz w:val="24"/>
          <w:szCs w:val="24"/>
        </w:rPr>
        <w:tab/>
      </w:r>
      <w:r>
        <w:rPr>
          <w:rFonts w:cs="Times New Roman" w:ascii="Times New Roman" w:hAnsi="Times New Roman"/>
          <w:sz w:val="28"/>
          <w:szCs w:val="28"/>
        </w:rPr>
        <w:t xml:space="preserve">Todavía hoy, cuando el sistema capitalista deriva económicamente y cada vez más rápido hacia su </w:t>
      </w:r>
      <w:r>
        <w:rPr>
          <w:rFonts w:cs="Times New Roman" w:ascii="Times New Roman" w:hAnsi="Times New Roman"/>
          <w:b/>
          <w:sz w:val="28"/>
          <w:szCs w:val="28"/>
          <w:u w:val="single"/>
        </w:rPr>
        <w:t>colapso económico</w:t>
      </w:r>
      <w:r>
        <w:rPr>
          <w:rFonts w:cs="Times New Roman" w:ascii="Times New Roman" w:hAnsi="Times New Roman"/>
          <w:sz w:val="28"/>
          <w:szCs w:val="28"/>
        </w:rPr>
        <w:t xml:space="preserve"> definitivo, llama la atención que sujetos como Néstor Kohan sigan aferrados al polo dialéctico pequeñoburgués dependiente del capital imperialista. Como si esa supuesta contradicción entre opuestos o contrarios de </w:t>
      </w:r>
      <w:r>
        <w:rPr>
          <w:rFonts w:cs="Times New Roman" w:ascii="Times New Roman" w:hAnsi="Times New Roman"/>
          <w:b/>
          <w:sz w:val="28"/>
          <w:szCs w:val="28"/>
          <w:u w:val="single"/>
        </w:rPr>
        <w:t>idéntica naturaleza social</w:t>
      </w:r>
      <w:r>
        <w:rPr>
          <w:rFonts w:cs="Times New Roman" w:ascii="Times New Roman" w:hAnsi="Times New Roman"/>
          <w:sz w:val="28"/>
          <w:szCs w:val="28"/>
        </w:rPr>
        <w:t xml:space="preserve"> pudiera ser históricamente resoluble, hasta el punto de inaugurar un nuevo tipo de sociedad humana superior a la actual: </w:t>
      </w:r>
      <w:r/>
    </w:p>
    <w:p>
      <w:pPr>
        <w:pStyle w:val="Normal"/>
        <w:spacing w:lineRule="auto" w:line="240" w:before="0" w:after="0"/>
        <w:ind w:left="1134" w:right="1205" w:hanging="0"/>
        <w:jc w:val="both"/>
        <w:rPr>
          <w:sz w:val="24"/>
          <w:b/>
          <w:sz w:val="24"/>
          <w:b/>
          <w:szCs w:val="24"/>
          <w:rFonts w:ascii="Times New Roman" w:hAnsi="Times New Roman" w:cs="Times New Roman"/>
        </w:rPr>
      </w:pPr>
      <w:r>
        <w:rPr>
          <w:rFonts w:cs="TimesNewRomanPSMT" w:ascii="TimesNewRomanPSMT" w:hAnsi="TimesNewRomanPSMT"/>
          <w:sz w:val="24"/>
          <w:szCs w:val="24"/>
        </w:rPr>
        <w:tab/>
      </w:r>
      <w:r>
        <w:rPr>
          <w:rFonts w:cs="Times New Roman" w:ascii="Times New Roman" w:hAnsi="Times New Roman"/>
          <w:b/>
          <w:sz w:val="24"/>
          <w:szCs w:val="24"/>
        </w:rPr>
        <w:t xml:space="preserve">&lt;&lt;Un </w:t>
      </w:r>
      <w:r>
        <w:rPr>
          <w:rFonts w:cs="Times New Roman" w:ascii="Times New Roman" w:hAnsi="Times New Roman"/>
          <w:b/>
          <w:sz w:val="24"/>
          <w:szCs w:val="24"/>
          <w:u w:val="single"/>
        </w:rPr>
        <w:t>movimiento revolucionario serio</w:t>
      </w:r>
      <w:r>
        <w:rPr>
          <w:rFonts w:cs="Times New Roman" w:ascii="Times New Roman" w:hAnsi="Times New Roman"/>
          <w:b/>
          <w:sz w:val="24"/>
          <w:szCs w:val="24"/>
        </w:rPr>
        <w:t xml:space="preserve"> y que aspire a tener rango, perspectiva, estrategia e incidencia real a nivel internacional no debe perder la brújula del </w:t>
      </w:r>
      <w:r>
        <w:rPr>
          <w:rFonts w:cs="Times New Roman" w:ascii="Times New Roman" w:hAnsi="Times New Roman"/>
          <w:b/>
          <w:sz w:val="24"/>
          <w:szCs w:val="24"/>
          <w:u w:val="single"/>
        </w:rPr>
        <w:t>enemigo principal</w:t>
      </w:r>
      <w:r>
        <w:rPr>
          <w:rFonts w:cs="Times New Roman" w:ascii="Times New Roman" w:hAnsi="Times New Roman"/>
          <w:b/>
          <w:sz w:val="24"/>
          <w:szCs w:val="24"/>
        </w:rPr>
        <w:t xml:space="preserve"> ni dejarse encandilar por las alabanzas fáciles que intentan seducir pronosticando livianamente la caída inminente del capitalismo norteamericano (siempre postergada para más adelante).</w:t>
      </w:r>
      <w:r/>
    </w:p>
    <w:p>
      <w:pPr>
        <w:pStyle w:val="Normal"/>
        <w:spacing w:lineRule="auto" w:line="240" w:before="0" w:after="0"/>
        <w:ind w:left="1134" w:right="1205" w:hanging="0"/>
        <w:jc w:val="both"/>
        <w:rPr>
          <w:sz w:val="24"/>
          <w:b/>
          <w:sz w:val="24"/>
          <w:b/>
          <w:szCs w:val="24"/>
          <w:rFonts w:ascii="Times New Roman" w:hAnsi="Times New Roman" w:cs="Times New Roman"/>
        </w:rPr>
      </w:pPr>
      <w:r>
        <w:rPr>
          <w:rFonts w:cs="Times New Roman" w:ascii="Times New Roman" w:hAnsi="Times New Roman"/>
          <w:b/>
          <w:sz w:val="24"/>
          <w:szCs w:val="24"/>
        </w:rPr>
        <w:tab/>
        <w:t>Lo que está claro es que, aunque durante las décadas de 1980 y 1990 las nociones de “imperialismo” y “dependencia” fueron menos utilizadas en escritos y reflexiones académicas de ciencias sociales (daban casi la impresión de ser categorías y teorías proscriptas…), en las primeras décadas del siglo XXI vuelven a ocupar de lleno el centro de la escena intelectual</w:t>
      </w:r>
      <w:r>
        <w:rPr>
          <w:rFonts w:cs="Times New Roman" w:ascii="Times New Roman" w:hAnsi="Times New Roman"/>
          <w:b/>
          <w:sz w:val="24"/>
          <w:szCs w:val="24"/>
          <w:vertAlign w:val="superscript"/>
        </w:rPr>
        <w:t>7</w:t>
      </w:r>
      <w:r>
        <w:rPr>
          <w:rFonts w:cs="Times New Roman" w:ascii="Times New Roman" w:hAnsi="Times New Roman"/>
          <w:b/>
          <w:sz w:val="24"/>
          <w:szCs w:val="24"/>
        </w:rPr>
        <w:t>. No por dejar de mencionar estos procesos, tendencias y relaciones, ellos dejan de existir. Lejos estamos del giro lingüístico que pretende disolver el mundo social reduciendo sus relaciones de poder y dominación, jerarquías y subordinaciones, explotaciones y saqueo, a un mero efecto del discurso (académico, en este caso). Borrar una palabra del pizarrón o dejar de mencionarla en los papers académicos, no anula la relación social en la vida real.</w:t>
      </w:r>
      <w:r/>
    </w:p>
    <w:p>
      <w:pPr>
        <w:pStyle w:val="Normal"/>
        <w:spacing w:lineRule="auto" w:line="240" w:before="0" w:after="0"/>
        <w:ind w:left="1134" w:right="1205" w:hanging="0"/>
        <w:jc w:val="both"/>
        <w:rPr>
          <w:sz w:val="24"/>
          <w:sz w:val="24"/>
          <w:szCs w:val="24"/>
          <w:rFonts w:ascii="Times New Roman" w:hAnsi="Times New Roman" w:cs="Times New Roman"/>
        </w:rPr>
      </w:pPr>
      <w:r>
        <w:rPr>
          <w:rFonts w:cs="Times New Roman" w:ascii="Times New Roman" w:hAnsi="Times New Roman"/>
          <w:b/>
          <w:sz w:val="24"/>
          <w:szCs w:val="24"/>
        </w:rPr>
        <w:tab/>
        <w:t xml:space="preserve">Las nuevas formas y modalidades que asume la acumulación de capital y la dependencia a escala del sistema capitalista mundial (donde el Pentágono es acompañado por las fuerzas de la OTAN, la CIA y la NSA por el MOSSAD y el tesoro norteamericano por el Bundesbank y la troika), condicionan social y materialmente las formas de resistencia popular antiimperialista. Pensar una estrategia política internacional a futuro presupone dar cuenta de sus condiciones de posibilidad sociales y materiales&gt;&gt;. </w:t>
      </w:r>
      <w:r>
        <w:rPr>
          <w:rFonts w:cs="Times New Roman" w:ascii="Times New Roman" w:hAnsi="Times New Roman"/>
          <w:sz w:val="24"/>
          <w:szCs w:val="24"/>
        </w:rPr>
        <w:t>(Néstor Kohan: Op. Cit. Sistema mundial, crisis y dependencia. El subrayado nuestro)</w:t>
      </w:r>
      <w:r/>
    </w:p>
    <w:p>
      <w:pPr>
        <w:pStyle w:val="Normal"/>
        <w:spacing w:lineRule="auto" w:line="240" w:before="0" w:after="0"/>
        <w:ind w:left="1134" w:right="1205" w:hanging="0"/>
        <w:jc w:val="both"/>
        <w:rPr>
          <w:sz w:val="24"/>
          <w:b/>
          <w:sz w:val="24"/>
          <w:b/>
          <w:szCs w:val="24"/>
          <w:rFonts w:ascii="Times New Roman" w:hAnsi="Times New Roman" w:cs="Times New Roman"/>
        </w:rPr>
      </w:pPr>
      <w:r>
        <w:rPr>
          <w:rFonts w:cs="Times New Roman" w:ascii="Times New Roman" w:hAnsi="Times New Roman"/>
          <w:sz w:val="24"/>
          <w:szCs w:val="24"/>
        </w:rPr>
        <w:t>.</w:t>
      </w:r>
      <w:r>
        <w:rPr>
          <w:rFonts w:cs="Times New Roman" w:ascii="Times New Roman" w:hAnsi="Times New Roman"/>
          <w:b/>
          <w:sz w:val="24"/>
          <w:szCs w:val="24"/>
        </w:rPr>
        <w:tab/>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8"/>
          <w:szCs w:val="28"/>
        </w:rPr>
        <w:tab/>
        <w:t xml:space="preserve">A juicio del señor Kohan ¿quién es ese tal </w:t>
      </w:r>
      <w:r>
        <w:rPr>
          <w:rFonts w:cs="Times New Roman" w:ascii="Times New Roman" w:hAnsi="Times New Roman"/>
          <w:b/>
          <w:sz w:val="28"/>
          <w:szCs w:val="28"/>
        </w:rPr>
        <w:t>“enemigo principal”</w:t>
      </w:r>
      <w:r>
        <w:rPr>
          <w:rFonts w:cs="Times New Roman" w:ascii="Times New Roman" w:hAnsi="Times New Roman"/>
          <w:sz w:val="28"/>
          <w:szCs w:val="28"/>
        </w:rPr>
        <w:t xml:space="preserve"> a combatir hoy en el largo proceso hacia la libertad? ¡El imperialismo! ¿Cuál es su proposición alternativa? Emancipar al pequeño y mediano capital nacional explotador.  </w:t>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8"/>
          <w:szCs w:val="28"/>
        </w:rPr>
        <w:tab/>
        <w:t xml:space="preserve">Para poner en evidencia la falacia contenida en semejante discurso, basta con suponer la hipótesis de que por una rara circunstancia y sortilegio político, sea posible que los grandes capitales multinacionales se dividan regresando a su condición nacional pretérita de medianos y pequeños. Pero, ¿cómo </w:t>
      </w:r>
      <w:r>
        <w:rPr>
          <w:rFonts w:cs="Times New Roman" w:ascii="Times New Roman" w:hAnsi="Times New Roman"/>
          <w:b/>
          <w:sz w:val="28"/>
          <w:szCs w:val="28"/>
          <w:u w:val="single"/>
        </w:rPr>
        <w:t>evitar</w:t>
      </w:r>
      <w:r>
        <w:rPr>
          <w:rFonts w:cs="Times New Roman" w:ascii="Times New Roman" w:hAnsi="Times New Roman"/>
          <w:sz w:val="28"/>
          <w:szCs w:val="28"/>
        </w:rPr>
        <w:t xml:space="preserve"> que la propiedad privada capitalista catapultada por la competencia interburguesa, impulse al sistema económico de relaciones internacionales en dirección a recorrer el mismo proceso de vuelta, hasta reconstituirse nuevamente como capital multinacional imperialista? Ergo, ¿es razonable concebir que la historia humana pueda mantenerse indefinidamente anclada en una de sus etapas ya superada? Estas son dos preguntas a las que Kohan no puede responder y huye de ellas como de la peste. ¿De qué </w:t>
      </w:r>
      <w:r>
        <w:rPr>
          <w:rFonts w:cs="Times New Roman" w:ascii="Times New Roman" w:hAnsi="Times New Roman"/>
          <w:b/>
          <w:sz w:val="28"/>
          <w:szCs w:val="28"/>
        </w:rPr>
        <w:t>“movimiento revolucionario serio”</w:t>
      </w:r>
      <w:r>
        <w:rPr>
          <w:rFonts w:cs="Times New Roman" w:ascii="Times New Roman" w:hAnsi="Times New Roman"/>
          <w:sz w:val="28"/>
          <w:szCs w:val="28"/>
        </w:rPr>
        <w:t xml:space="preserve"> nos habla Néstor Kohan? Tal es el absurdo </w:t>
      </w:r>
      <w:r>
        <w:rPr>
          <w:rFonts w:cs="Times New Roman" w:ascii="Times New Roman" w:hAnsi="Times New Roman"/>
          <w:b/>
          <w:sz w:val="28"/>
          <w:szCs w:val="28"/>
          <w:u w:val="single"/>
        </w:rPr>
        <w:t>reformista burgués</w:t>
      </w:r>
      <w:r>
        <w:rPr>
          <w:rFonts w:cs="Times New Roman" w:ascii="Times New Roman" w:hAnsi="Times New Roman"/>
          <w:sz w:val="28"/>
          <w:szCs w:val="28"/>
        </w:rPr>
        <w:t xml:space="preserve"> de concebir para siempre un capitalismo “</w:t>
      </w:r>
      <w:hyperlink r:id="rId11">
        <w:r>
          <w:rPr>
            <w:rStyle w:val="InternetLink"/>
            <w:rFonts w:cs="Times New Roman" w:ascii="Times New Roman" w:hAnsi="Times New Roman"/>
            <w:b/>
            <w:sz w:val="28"/>
            <w:szCs w:val="28"/>
          </w:rPr>
          <w:t>allegro ma non  troppo</w:t>
        </w:r>
      </w:hyperlink>
      <w:r>
        <w:rPr>
          <w:rFonts w:cs="Times New Roman" w:ascii="Times New Roman" w:hAnsi="Times New Roman"/>
          <w:sz w:val="28"/>
          <w:szCs w:val="28"/>
        </w:rPr>
        <w:t xml:space="preserve">”.  </w:t>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8"/>
          <w:szCs w:val="28"/>
        </w:rPr>
        <w:tab/>
        <w:t xml:space="preserve">Y en cuanto a las referencias que Kohan hizo de los </w:t>
      </w:r>
      <w:r>
        <w:rPr>
          <w:rFonts w:cs="Times New Roman" w:ascii="Times New Roman" w:hAnsi="Times New Roman"/>
          <w:i/>
          <w:sz w:val="28"/>
          <w:szCs w:val="28"/>
        </w:rPr>
        <w:t>“Grundrisse”</w:t>
      </w:r>
      <w:r>
        <w:rPr>
          <w:rFonts w:cs="Times New Roman" w:ascii="Times New Roman" w:hAnsi="Times New Roman"/>
          <w:sz w:val="28"/>
          <w:szCs w:val="28"/>
        </w:rPr>
        <w:t xml:space="preserve"> acerca de lo que comentamos críticamente aquí, es necesario destacar que este señor ha sido tan interesadamente selectivo como en todo lo demás, para los fines de inculcar en los explotados la peregrina idea del capitalismo como un sistema de vida eterno, que Marx por el contrario concibió como </w:t>
      </w:r>
      <w:r>
        <w:rPr>
          <w:rFonts w:cs="Times New Roman" w:ascii="Times New Roman" w:hAnsi="Times New Roman"/>
          <w:b/>
          <w:sz w:val="28"/>
          <w:szCs w:val="28"/>
          <w:u w:val="single"/>
        </w:rPr>
        <w:t>históricamente transitorio</w:t>
      </w:r>
      <w:r>
        <w:rPr>
          <w:rFonts w:cs="Times New Roman" w:ascii="Times New Roman" w:hAnsi="Times New Roman"/>
          <w:sz w:val="28"/>
          <w:szCs w:val="28"/>
        </w:rPr>
        <w:t xml:space="preserve">; una idea que precisamente pudo </w:t>
      </w:r>
      <w:r>
        <w:rPr>
          <w:rFonts w:cs="Times New Roman" w:ascii="Times New Roman" w:hAnsi="Times New Roman"/>
          <w:b/>
          <w:sz w:val="28"/>
          <w:szCs w:val="28"/>
          <w:u w:val="single"/>
        </w:rPr>
        <w:t>demostrar en esa obra matemáticamente</w:t>
      </w:r>
      <w:r>
        <w:rPr>
          <w:rFonts w:cs="Times New Roman" w:ascii="Times New Roman" w:hAnsi="Times New Roman"/>
          <w:sz w:val="28"/>
          <w:szCs w:val="28"/>
        </w:rPr>
        <w:t xml:space="preserve">, a la que nosotros hemos venido insistiendo en apelar y lo hacemos </w:t>
      </w:r>
      <w:hyperlink r:id="rId12">
        <w:r>
          <w:rPr>
            <w:rStyle w:val="InternetLink"/>
            <w:rFonts w:cs="Times New Roman" w:ascii="Times New Roman" w:hAnsi="Times New Roman"/>
            <w:b/>
            <w:sz w:val="28"/>
            <w:szCs w:val="28"/>
          </w:rPr>
          <w:t>una vez más aquí para que se difunda</w:t>
        </w:r>
      </w:hyperlink>
      <w:r>
        <w:rPr>
          <w:rFonts w:cs="Times New Roman" w:ascii="Times New Roman" w:hAnsi="Times New Roman"/>
          <w:sz w:val="28"/>
          <w:szCs w:val="28"/>
        </w:rPr>
        <w:t xml:space="preserve"> [Confrontar esta demostración con los </w:t>
      </w:r>
      <w:hyperlink r:id="rId13">
        <w:bookmarkStart w:id="0" w:name="_GoBack"/>
        <w:bookmarkEnd w:id="0"/>
        <w:r>
          <w:rPr>
            <w:rStyle w:val="InternetLink"/>
            <w:rFonts w:cs="Times New Roman" w:ascii="Times New Roman" w:hAnsi="Times New Roman"/>
            <w:b/>
            <w:i/>
            <w:sz w:val="28"/>
            <w:szCs w:val="28"/>
          </w:rPr>
          <w:t xml:space="preserve">Grundrisse </w:t>
        </w:r>
        <w:r>
          <w:rPr>
            <w:rStyle w:val="InternetLink"/>
            <w:rFonts w:cs="Times New Roman" w:ascii="Times New Roman" w:hAnsi="Times New Roman"/>
            <w:b/>
            <w:sz w:val="28"/>
            <w:szCs w:val="28"/>
          </w:rPr>
          <w:t>de Marx</w:t>
        </w:r>
        <w:r>
          <w:rPr>
            <w:rStyle w:val="InternetLink"/>
            <w:rFonts w:cs="Times New Roman" w:ascii="Times New Roman" w:hAnsi="Times New Roman"/>
            <w:b/>
            <w:sz w:val="28"/>
            <w:szCs w:val="28"/>
            <w:u w:val="none"/>
          </w:rPr>
          <w:t xml:space="preserve"> </w:t>
        </w:r>
      </w:hyperlink>
      <w:r>
        <w:rPr>
          <w:rFonts w:cs="Times New Roman" w:ascii="Times New Roman" w:hAnsi="Times New Roman"/>
          <w:sz w:val="28"/>
          <w:szCs w:val="28"/>
        </w:rPr>
        <w:t>(Cuaderno III Pp. 276: “Plusvalor y fuerza productiva”)].</w:t>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8"/>
          <w:szCs w:val="28"/>
        </w:rPr>
        <w:tab/>
        <w:t xml:space="preserve">Y hablando de capitalismo transitorio, al introducir el concepto de </w:t>
      </w:r>
      <w:r>
        <w:rPr>
          <w:rFonts w:cs="Times New Roman" w:ascii="Times New Roman" w:hAnsi="Times New Roman"/>
          <w:b/>
          <w:sz w:val="28"/>
          <w:szCs w:val="28"/>
          <w:u w:val="single"/>
        </w:rPr>
        <w:t>revolución política permanente</w:t>
      </w:r>
      <w:r>
        <w:rPr>
          <w:rFonts w:cs="Times New Roman" w:ascii="Times New Roman" w:hAnsi="Times New Roman"/>
          <w:sz w:val="28"/>
          <w:szCs w:val="28"/>
        </w:rPr>
        <w:t xml:space="preserve"> Marx puso muy claramente de manifiesto, que la sustitución del capitalismo por el socialismo transicional no se producirá por el </w:t>
      </w:r>
      <w:r>
        <w:rPr>
          <w:rFonts w:cs="Times New Roman" w:ascii="Times New Roman" w:hAnsi="Times New Roman"/>
          <w:b/>
          <w:sz w:val="28"/>
          <w:szCs w:val="28"/>
          <w:u w:val="single"/>
        </w:rPr>
        <w:t>derrumbe económico automático del sistema</w:t>
      </w:r>
      <w:r>
        <w:rPr>
          <w:rFonts w:cs="Times New Roman" w:ascii="Times New Roman" w:hAnsi="Times New Roman"/>
          <w:sz w:val="28"/>
          <w:szCs w:val="28"/>
        </w:rPr>
        <w:t xml:space="preserve">, sino por determinación política consciente y tenaz de los explotados a escala internacional, aun cuando dicha revolución sea nacional por su forma. O sea, que el colapso económico es la condición necesaria pero no suficiente. Una problemática que volvió a ser retomada por Henryk Grossmann en su obra: </w:t>
      </w:r>
      <w:r>
        <w:rPr>
          <w:rFonts w:cs="Times New Roman" w:ascii="Times New Roman" w:hAnsi="Times New Roman"/>
          <w:i/>
          <w:sz w:val="28"/>
          <w:szCs w:val="28"/>
        </w:rPr>
        <w:t>“La ley de la acumulación y del derrumbe del sistema capitalista”</w:t>
      </w:r>
      <w:r>
        <w:rPr>
          <w:rFonts w:cs="Times New Roman" w:ascii="Times New Roman" w:hAnsi="Times New Roman"/>
          <w:sz w:val="28"/>
          <w:szCs w:val="28"/>
        </w:rPr>
        <w:t xml:space="preserve">. Y para ello sin duda se inspiró en el trascendental pasaje de los </w:t>
      </w:r>
      <w:r>
        <w:rPr>
          <w:rFonts w:cs="Times New Roman" w:ascii="Times New Roman" w:hAnsi="Times New Roman"/>
          <w:i/>
          <w:sz w:val="28"/>
          <w:szCs w:val="28"/>
        </w:rPr>
        <w:t xml:space="preserve">“Grundrisse” </w:t>
      </w:r>
      <w:r>
        <w:rPr>
          <w:rFonts w:cs="Times New Roman" w:ascii="Times New Roman" w:hAnsi="Times New Roman"/>
          <w:sz w:val="28"/>
          <w:szCs w:val="28"/>
        </w:rPr>
        <w:t>de Marx citados inmediatamente más arriba, insistiendo en que:</w:t>
      </w:r>
      <w:r/>
    </w:p>
    <w:p>
      <w:pPr>
        <w:pStyle w:val="Normal"/>
        <w:spacing w:lineRule="auto" w:line="240" w:before="0" w:after="0"/>
        <w:ind w:left="1134" w:right="1205" w:hanging="0"/>
        <w:jc w:val="both"/>
        <w:rPr>
          <w:sz w:val="24"/>
          <w:b/>
          <w:sz w:val="24"/>
          <w:b/>
          <w:szCs w:val="24"/>
          <w:rFonts w:ascii="Times New Roman" w:hAnsi="Times New Roman" w:cs="Times New Roman"/>
        </w:rPr>
      </w:pPr>
      <w:r>
        <w:rPr>
          <w:rFonts w:cs="Times New Roman" w:ascii="Times New Roman" w:hAnsi="Times New Roman"/>
          <w:b/>
          <w:sz w:val="24"/>
          <w:szCs w:val="24"/>
        </w:rPr>
        <w:tab/>
        <w:t xml:space="preserve">&lt;&lt;La pauperización </w:t>
      </w:r>
      <w:r>
        <w:rPr>
          <w:rFonts w:cs="Times New Roman" w:ascii="Times New Roman" w:hAnsi="Times New Roman"/>
          <w:sz w:val="24"/>
          <w:szCs w:val="24"/>
        </w:rPr>
        <w:t xml:space="preserve">(del proletariado) </w:t>
      </w:r>
      <w:r>
        <w:rPr>
          <w:rFonts w:cs="Times New Roman" w:ascii="Times New Roman" w:hAnsi="Times New Roman"/>
          <w:b/>
          <w:sz w:val="24"/>
          <w:szCs w:val="24"/>
        </w:rPr>
        <w:t xml:space="preserve">es el </w:t>
      </w:r>
      <w:r>
        <w:rPr>
          <w:rFonts w:cs="Times New Roman" w:ascii="Times New Roman" w:hAnsi="Times New Roman"/>
          <w:b/>
          <w:i/>
          <w:sz w:val="24"/>
          <w:szCs w:val="24"/>
        </w:rPr>
        <w:t xml:space="preserve">punto conclusivo necesario </w:t>
      </w:r>
      <w:r>
        <w:rPr>
          <w:rFonts w:cs="Times New Roman" w:ascii="Times New Roman" w:hAnsi="Times New Roman"/>
          <w:b/>
          <w:sz w:val="24"/>
          <w:szCs w:val="24"/>
        </w:rPr>
        <w:t xml:space="preserve">del desarrollo al cual </w:t>
      </w:r>
      <w:r>
        <w:rPr>
          <w:rFonts w:cs="Times New Roman" w:ascii="Times New Roman" w:hAnsi="Times New Roman"/>
          <w:b/>
          <w:sz w:val="24"/>
          <w:szCs w:val="24"/>
          <w:u w:val="single"/>
        </w:rPr>
        <w:t>tiende inevitablemente</w:t>
      </w:r>
      <w:r>
        <w:rPr>
          <w:rFonts w:cs="Times New Roman" w:ascii="Times New Roman" w:hAnsi="Times New Roman"/>
          <w:b/>
          <w:sz w:val="24"/>
          <w:szCs w:val="24"/>
        </w:rPr>
        <w:t xml:space="preserve"> la acumulación capitalista, de cuyo curso no puede ser apartada por ninguna reacción sindical por poderosa que ésta sea. </w:t>
      </w:r>
      <w:r>
        <w:rPr>
          <w:rFonts w:cs="Times New Roman" w:ascii="Times New Roman" w:hAnsi="Times New Roman"/>
          <w:b/>
          <w:i/>
          <w:sz w:val="24"/>
          <w:szCs w:val="24"/>
        </w:rPr>
        <w:t xml:space="preserve">Aquí se encuentra fijado el límite objetivo de la acción sindical. </w:t>
      </w:r>
      <w:r>
        <w:rPr>
          <w:rFonts w:cs="Times New Roman" w:ascii="Times New Roman" w:hAnsi="Times New Roman"/>
          <w:b/>
          <w:sz w:val="24"/>
          <w:szCs w:val="24"/>
        </w:rPr>
        <w:t xml:space="preserve">A partir de un cierto punto de la acumulación, el plusvalor disponible </w:t>
      </w:r>
      <w:r>
        <w:rPr>
          <w:rFonts w:cs="Times New Roman" w:ascii="Times New Roman" w:hAnsi="Times New Roman"/>
          <w:b/>
          <w:sz w:val="24"/>
          <w:szCs w:val="24"/>
          <w:u w:val="single"/>
        </w:rPr>
        <w:t>no resulta suficiente</w:t>
      </w:r>
      <w:r>
        <w:rPr>
          <w:rFonts w:cs="Times New Roman" w:ascii="Times New Roman" w:hAnsi="Times New Roman"/>
          <w:b/>
          <w:sz w:val="24"/>
          <w:szCs w:val="24"/>
        </w:rPr>
        <w:t xml:space="preserve"> para proseguir acumulando con salarios </w:t>
      </w:r>
      <w:r>
        <w:rPr>
          <w:rFonts w:cs="Times New Roman" w:ascii="Times New Roman" w:hAnsi="Times New Roman"/>
          <w:b/>
          <w:i/>
          <w:sz w:val="24"/>
          <w:szCs w:val="24"/>
        </w:rPr>
        <w:t>fijos</w:t>
      </w:r>
      <w:r>
        <w:rPr>
          <w:rFonts w:cs="Times New Roman" w:ascii="Times New Roman" w:hAnsi="Times New Roman"/>
          <w:sz w:val="24"/>
          <w:szCs w:val="24"/>
        </w:rPr>
        <w:t xml:space="preserve">. </w:t>
      </w:r>
      <w:r>
        <w:rPr>
          <w:rFonts w:cs="Times New Roman" w:ascii="Times New Roman" w:hAnsi="Times New Roman"/>
          <w:b/>
          <w:sz w:val="24"/>
          <w:szCs w:val="24"/>
        </w:rPr>
        <w:t xml:space="preserve">O el nivel de los salarios es deprimido por debajo del nivel anteriormente existente, o la acumulación se estanca </w:t>
      </w:r>
      <w:r>
        <w:rPr>
          <w:rFonts w:cs="Times New Roman" w:ascii="Times New Roman" w:hAnsi="Times New Roman"/>
          <w:sz w:val="24"/>
          <w:szCs w:val="24"/>
        </w:rPr>
        <w:t>(por rentabilidad insuficiente)</w:t>
      </w:r>
      <w:r>
        <w:rPr>
          <w:rFonts w:cs="Times New Roman" w:ascii="Times New Roman" w:hAnsi="Times New Roman"/>
          <w:b/>
          <w:sz w:val="24"/>
          <w:szCs w:val="24"/>
        </w:rPr>
        <w:t>,</w:t>
      </w:r>
      <w:r>
        <w:rPr>
          <w:rFonts w:cs="Times New Roman" w:ascii="Times New Roman" w:hAnsi="Times New Roman"/>
          <w:sz w:val="24"/>
          <w:szCs w:val="24"/>
        </w:rPr>
        <w:t xml:space="preserve"> </w:t>
      </w:r>
      <w:r>
        <w:rPr>
          <w:rFonts w:cs="Times New Roman" w:ascii="Times New Roman" w:hAnsi="Times New Roman"/>
          <w:b/>
          <w:sz w:val="24"/>
          <w:szCs w:val="24"/>
        </w:rPr>
        <w:t>es</w:t>
      </w:r>
      <w:r>
        <w:rPr>
          <w:rFonts w:cs="Times New Roman" w:ascii="Times New Roman" w:hAnsi="Times New Roman"/>
          <w:sz w:val="24"/>
          <w:szCs w:val="24"/>
        </w:rPr>
        <w:t xml:space="preserve"> </w:t>
      </w:r>
      <w:r>
        <w:rPr>
          <w:rFonts w:cs="Times New Roman" w:ascii="Times New Roman" w:hAnsi="Times New Roman"/>
          <w:b/>
          <w:sz w:val="24"/>
          <w:szCs w:val="24"/>
        </w:rPr>
        <w:t xml:space="preserve">decir, sobreviene el derrumbe del mecanismo capitalista. De esta manera, el desarrollo conduce a desplegar y agudizar las contradicciones internas entre el capital y el trabajo a un punto tal, que la solución sólo puede ser encontrada a través de la </w:t>
      </w:r>
      <w:r>
        <w:rPr>
          <w:rFonts w:cs="Times New Roman" w:ascii="Times New Roman" w:hAnsi="Times New Roman"/>
          <w:b/>
          <w:i/>
          <w:sz w:val="24"/>
          <w:szCs w:val="24"/>
        </w:rPr>
        <w:t xml:space="preserve">lucha </w:t>
      </w:r>
      <w:r>
        <w:rPr>
          <w:rFonts w:cs="Times New Roman" w:ascii="Times New Roman" w:hAnsi="Times New Roman"/>
          <w:b/>
          <w:sz w:val="24"/>
          <w:szCs w:val="24"/>
        </w:rPr>
        <w:t>entre los dos momentos. (…)</w:t>
      </w:r>
      <w:r/>
    </w:p>
    <w:p>
      <w:pPr>
        <w:pStyle w:val="Normal"/>
        <w:spacing w:lineRule="auto" w:line="240" w:before="0" w:after="0"/>
        <w:ind w:left="1134" w:right="1205" w:hanging="0"/>
        <w:jc w:val="both"/>
        <w:rPr>
          <w:sz w:val="24"/>
          <w:b/>
          <w:sz w:val="24"/>
          <w:b/>
          <w:szCs w:val="24"/>
          <w:rFonts w:ascii="Times New Roman" w:hAnsi="Times New Roman" w:cs="Times New Roman"/>
        </w:rPr>
      </w:pPr>
      <w:r>
        <w:rPr>
          <w:rFonts w:cs="Times New Roman" w:ascii="Times New Roman" w:hAnsi="Times New Roman"/>
          <w:b/>
          <w:sz w:val="24"/>
          <w:szCs w:val="24"/>
        </w:rPr>
        <w:t xml:space="preserve">    </w:t>
      </w:r>
      <w:r>
        <w:rPr>
          <w:rFonts w:cs="Times New Roman" w:ascii="Times New Roman" w:hAnsi="Times New Roman"/>
          <w:b/>
          <w:sz w:val="24"/>
          <w:szCs w:val="24"/>
        </w:rPr>
        <w:t xml:space="preserve">Precisamente por eso es que toda la investigación del proceso de reproducción </w:t>
      </w:r>
      <w:r>
        <w:rPr>
          <w:rFonts w:cs="Times New Roman" w:ascii="Times New Roman" w:hAnsi="Times New Roman"/>
          <w:sz w:val="24"/>
          <w:szCs w:val="24"/>
        </w:rPr>
        <w:t xml:space="preserve">(del sistema) </w:t>
      </w:r>
      <w:r>
        <w:rPr>
          <w:rFonts w:cs="Times New Roman" w:ascii="Times New Roman" w:hAnsi="Times New Roman"/>
          <w:b/>
          <w:sz w:val="24"/>
          <w:szCs w:val="24"/>
        </w:rPr>
        <w:t xml:space="preserve">desemboca según Marx en la </w:t>
      </w:r>
      <w:r>
        <w:rPr>
          <w:rFonts w:cs="Times New Roman" w:ascii="Times New Roman" w:hAnsi="Times New Roman"/>
          <w:b/>
          <w:i/>
          <w:sz w:val="24"/>
          <w:szCs w:val="24"/>
        </w:rPr>
        <w:t>lucha de clases</w:t>
      </w:r>
      <w:r>
        <w:rPr>
          <w:rFonts w:cs="Times New Roman" w:ascii="Times New Roman" w:hAnsi="Times New Roman"/>
          <w:b/>
          <w:sz w:val="24"/>
          <w:szCs w:val="24"/>
        </w:rPr>
        <w:t xml:space="preserve">. En una carta que remitió a Engels el 30 de abril de 1868, en la que sintetiza el curso seguido por su pensamiento en los Tomos II y III de </w:t>
      </w:r>
      <w:r>
        <w:rPr>
          <w:rFonts w:cs="Times New Roman" w:ascii="Times New Roman" w:hAnsi="Times New Roman"/>
          <w:b/>
          <w:i/>
          <w:sz w:val="24"/>
          <w:szCs w:val="24"/>
        </w:rPr>
        <w:t xml:space="preserve">“El Capital”, </w:t>
      </w:r>
      <w:r>
        <w:rPr>
          <w:rFonts w:cs="Times New Roman" w:ascii="Times New Roman" w:hAnsi="Times New Roman"/>
          <w:b/>
          <w:sz w:val="24"/>
          <w:szCs w:val="24"/>
        </w:rPr>
        <w:t xml:space="preserve">afirma que: “Finalmente, como aquellos tres [réditos: salario, renta del suelo y ganancia] constituyen las fuentes de ingresos de las tres clases, o sean los terratenientes, los capitalistas y los obreros asalariados, </w:t>
      </w:r>
      <w:r>
        <w:rPr>
          <w:rFonts w:cs="Times New Roman" w:ascii="Times New Roman" w:hAnsi="Times New Roman"/>
          <w:b/>
          <w:i/>
          <w:sz w:val="24"/>
          <w:szCs w:val="24"/>
        </w:rPr>
        <w:t xml:space="preserve">tenemos como  final la lucha de clases, </w:t>
      </w:r>
      <w:r>
        <w:rPr>
          <w:rFonts w:cs="Times New Roman" w:ascii="Times New Roman" w:hAnsi="Times New Roman"/>
          <w:b/>
          <w:sz w:val="24"/>
          <w:szCs w:val="24"/>
        </w:rPr>
        <w:t xml:space="preserve">resolviéndose allí el movimiento y la disolución de toda esta basura”&gt;&gt;. </w:t>
      </w:r>
      <w:r>
        <w:rPr>
          <w:rFonts w:cs="Times New Roman" w:ascii="Times New Roman" w:hAnsi="Times New Roman"/>
          <w:sz w:val="24"/>
          <w:szCs w:val="24"/>
        </w:rPr>
        <w:t>(Op. Cit. Ed. Siglo XXI/1979 Pp. 386-388).</w:t>
      </w:r>
      <w:r>
        <w:rPr>
          <w:rFonts w:cs="Times New Roman" w:ascii="Times New Roman" w:hAnsi="Times New Roman"/>
          <w:b/>
          <w:sz w:val="24"/>
          <w:szCs w:val="24"/>
        </w:rPr>
        <w:t xml:space="preserve">  </w:t>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8"/>
          <w:szCs w:val="28"/>
        </w:rPr>
        <w:tab/>
        <w:t xml:space="preserve">Pues bien, ésta es la circunstancia por la que según todos los indicios parece ahora mismo atravesar el Mundo. Y si el capitalismo había ya demostrado ser una basura cuando Marx redactó esa carta que remitió a Engels, desde entonces ha pasado demasiado tiempo. Es hora, pues, de que este sistema de vida merezca ser arrojado sin más contemplaciones al basurero de la historia. De modo que las reformas preconizadas por los hipócritas oportunistas </w:t>
      </w:r>
      <w:hyperlink r:id="rId14">
        <w:r>
          <w:rPr>
            <w:rStyle w:val="InternetLink"/>
            <w:rFonts w:cs="Times New Roman" w:ascii="Times New Roman" w:hAnsi="Times New Roman"/>
            <w:b/>
            <w:sz w:val="28"/>
            <w:szCs w:val="28"/>
          </w:rPr>
          <w:t>“bons vivants”</w:t>
        </w:r>
      </w:hyperlink>
      <w:r>
        <w:rPr>
          <w:rFonts w:cs="Times New Roman" w:ascii="Times New Roman" w:hAnsi="Times New Roman"/>
          <w:sz w:val="28"/>
          <w:szCs w:val="28"/>
        </w:rPr>
        <w:t xml:space="preserve"> del sistema —que a su vez simpatizan de boquilla con las penurias del pueblo—, no hacen más que acentuar y prolongar los dolores del cada vez más necesario </w:t>
      </w:r>
      <w:r>
        <w:rPr>
          <w:rFonts w:cs="Times New Roman" w:ascii="Times New Roman" w:hAnsi="Times New Roman"/>
          <w:b/>
          <w:sz w:val="28"/>
          <w:szCs w:val="28"/>
          <w:u w:val="single"/>
        </w:rPr>
        <w:t>parto socialista</w:t>
      </w:r>
      <w:r>
        <w:rPr>
          <w:rFonts w:cs="Times New Roman" w:ascii="Times New Roman" w:hAnsi="Times New Roman"/>
          <w:sz w:val="28"/>
          <w:szCs w:val="28"/>
        </w:rPr>
        <w:t xml:space="preserve"> sin comillas, es decir, efectivamente revolucionario.   </w:t>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8"/>
          <w:szCs w:val="28"/>
        </w:rPr>
        <w:tab/>
        <w:t xml:space="preserve">Un saludo: </w:t>
      </w:r>
      <w:r>
        <w:rPr>
          <w:rFonts w:cs="Times New Roman" w:ascii="Times New Roman" w:hAnsi="Times New Roman"/>
          <w:i/>
          <w:sz w:val="28"/>
          <w:szCs w:val="28"/>
        </w:rPr>
        <w:t xml:space="preserve">GPM. </w:t>
      </w:r>
      <w:r>
        <w:rPr>
          <w:sz w:val="28"/>
          <w:szCs w:val="28"/>
        </w:rPr>
        <w:t xml:space="preserve">  </w:t>
      </w:r>
      <w:r>
        <w:rPr>
          <w:rFonts w:cs="Times New Roman" w:ascii="Times New Roman" w:hAnsi="Times New Roman"/>
          <w:i/>
          <w:sz w:val="28"/>
          <w:szCs w:val="28"/>
        </w:rPr>
        <w:t xml:space="preserve"> </w:t>
      </w:r>
      <w:r>
        <w:rPr>
          <w:rFonts w:cs="Times New Roman" w:ascii="Times New Roman" w:hAnsi="Times New Roman"/>
          <w:sz w:val="28"/>
          <w:szCs w:val="28"/>
        </w:rPr>
        <w:t xml:space="preserve">      </w:t>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uto" w:line="240" w:before="0" w:after="0"/>
        <w:ind w:right="71" w:hanging="0"/>
        <w:jc w:val="both"/>
        <w:rPr>
          <w:sz w:val="28"/>
          <w:sz w:val="28"/>
          <w:szCs w:val="28"/>
          <w:rFonts w:ascii="Times New Roman" w:hAnsi="Times New Roman" w:cs="Times New Roman"/>
        </w:rPr>
      </w:pPr>
      <w:r>
        <w:rPr>
          <w:rFonts w:cs="Times New Roman" w:ascii="Times New Roman" w:hAnsi="Times New Roman"/>
          <w:sz w:val="28"/>
          <w:szCs w:val="28"/>
        </w:rPr>
        <w:tab/>
      </w:r>
      <w:r/>
    </w:p>
    <w:p>
      <w:pPr>
        <w:pStyle w:val="Normal"/>
        <w:ind w:left="1134" w:right="1205" w:hanging="0"/>
        <w:jc w:val="both"/>
        <w:rPr/>
      </w:pPr>
      <w:r>
        <w:rPr/>
      </w:r>
      <w:r/>
    </w:p>
    <w:sectPr>
      <w:type w:val="nextPage"/>
      <w:pgSz w:w="11906" w:h="16838"/>
      <w:pgMar w:left="567" w:right="707" w:header="0" w:top="56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TimesNewRomanPSMT">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59"/>
      </w:pPr>
    </w:pPrDefault>
  </w:docDefaults>
  <w:latentStyles w:defQFormat="0" w:count="371"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unhideWhenUsed/>
    <w:rsid w:val="000c2900"/>
    <w:rPr>
      <w:color w:val="0563C1" w:themeColor="hyperlink"/>
      <w:u w:val="single"/>
      <w:lang w:val="zxx" w:eastAsia="zxx" w:bidi="zxx"/>
    </w:rPr>
  </w:style>
  <w:style w:type="character" w:styleId="FollowedHyperlink">
    <w:name w:val="FollowedHyperlink"/>
    <w:basedOn w:val="DefaultParagraphFont"/>
    <w:uiPriority w:val="99"/>
    <w:semiHidden/>
    <w:unhideWhenUsed/>
    <w:rsid w:val="00784213"/>
    <w:rPr>
      <w:color w:val="954F72" w:themeColor="followedHyperlink"/>
      <w:u w:val="single"/>
    </w:rPr>
  </w:style>
  <w:style w:type="character" w:styleId="Emphasis">
    <w:name w:val="Emphasis"/>
    <w:basedOn w:val="DefaultParagraphFont"/>
    <w:uiPriority w:val="20"/>
    <w:qFormat/>
    <w:rsid w:val="00f97604"/>
    <w:rPr>
      <w:i/>
      <w:iCs/>
    </w:rPr>
  </w:style>
  <w:style w:type="character" w:styleId="VisitedInternetLink">
    <w:name w:val="Visited Internet Link"/>
    <w:rPr>
      <w:color w:val="80000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basedOn w:val="Normal"/>
    <w:uiPriority w:val="99"/>
    <w:semiHidden/>
    <w:unhideWhenUsed/>
    <w:rsid w:val="00f97604"/>
    <w:pPr>
      <w:spacing w:lineRule="auto" w:line="240" w:before="49" w:after="49"/>
    </w:pPr>
    <w:rPr>
      <w:rFonts w:ascii="Times New Roman" w:hAnsi="Times New Roman" w:eastAsia="Times New Roman" w:cs="Times New Roman"/>
      <w:sz w:val="24"/>
      <w:szCs w:val="24"/>
      <w:lang w:eastAsia="es-ES"/>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belion.org/docs/204043.pdf" TargetMode="External"/><Relationship Id="rId3" Type="http://schemas.openxmlformats.org/officeDocument/2006/relationships/hyperlink" Target="http://www.nodo50.org/gpm/NestorKohan/00.htm" TargetMode="External"/><Relationship Id="rId4" Type="http://schemas.openxmlformats.org/officeDocument/2006/relationships/hyperlink" Target="http://www.rebelion.org/docs/204043.pdf" TargetMode="External"/><Relationship Id="rId5" Type="http://schemas.openxmlformats.org/officeDocument/2006/relationships/hyperlink" Target="http://es.thefreedictionary.com/unilateral" TargetMode="External"/><Relationship Id="rId6" Type="http://schemas.openxmlformats.org/officeDocument/2006/relationships/hyperlink" Target="http://www.socialismo-chileno.org/febrero/Biblioteca/Marx/Grundrisse_Tomo_I.pdf" TargetMode="External"/><Relationship Id="rId7" Type="http://schemas.openxmlformats.org/officeDocument/2006/relationships/hyperlink" Target="https://es.wikipedia.org/wiki/Reproducci&#243;n_(econom&#237;a)" TargetMode="External"/><Relationship Id="rId8" Type="http://schemas.openxmlformats.org/officeDocument/2006/relationships/hyperlink" Target="http://www.monografias.com/trabajos97/evolucion-historica-del-comercio-internacional-del-siglo-xv-al-xx/evolucion-historica-del-comercio-internacional-del-siglo-xv-al-xx.shtml" TargetMode="External"/><Relationship Id="rId9" Type="http://schemas.openxmlformats.org/officeDocument/2006/relationships/hyperlink" Target="https://es.wikipedia.org/wiki/Ring" TargetMode="External"/><Relationship Id="rId10" Type="http://schemas.openxmlformats.org/officeDocument/2006/relationships/hyperlink" Target="https://www.marxists.org/espanol/m-e/1850s/50_circ.htm" TargetMode="External"/><Relationship Id="rId11" Type="http://schemas.openxmlformats.org/officeDocument/2006/relationships/hyperlink" Target="https://es.wikipedia.org/wiki/Allegro_ma_non_troppo" TargetMode="External"/><Relationship Id="rId12" Type="http://schemas.openxmlformats.org/officeDocument/2006/relationships/hyperlink" Target="http://www.nodo50.org/gpm/Omar/Todo_archivos/demostracion_matematica.pdf" TargetMode="External"/><Relationship Id="rId13" Type="http://schemas.openxmlformats.org/officeDocument/2006/relationships/hyperlink" Target="http://www.socialismo-chileno.org/febrero/Biblioteca/Marx/Grundrisse_Tomo_I.pdf" TargetMode="External"/><Relationship Id="rId14" Type="http://schemas.openxmlformats.org/officeDocument/2006/relationships/hyperlink" Target="https://es.wiktionary.org/wiki/bon_vivant"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Application>LibreOffice/4.3.3.2$Linux_X86_64 LibreOffice_project/430m0$Build-2</Application>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2016-07-17T06:22:00Z</dcterms:created>
  <dc:creator>USUARIO</dc:creator>
  <dc:language>es-ES</dc:language>
  <dcterms:modified xsi:type="dcterms:W3CDTF">2016-07-19T13:00:06Z</dcterms:modified>
  <cp:revision>4</cp:revision>
</cp:coreProperties>
</file>