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B7A" w:rsidRDefault="00DE7B7A" w:rsidP="002C5090">
      <w:pPr>
        <w:spacing w:after="0"/>
        <w:jc w:val="center"/>
        <w:rPr>
          <w:rFonts w:ascii="Times New Roman" w:hAnsi="Times New Roman" w:cs="Times New Roman"/>
          <w:b/>
          <w:sz w:val="44"/>
          <w:szCs w:val="44"/>
          <w:u w:val="single"/>
          <w:lang w:eastAsia="es-ES"/>
        </w:rPr>
      </w:pPr>
      <w:r w:rsidRPr="00DE7B7A">
        <w:rPr>
          <w:rFonts w:ascii="Times New Roman" w:hAnsi="Times New Roman" w:cs="Times New Roman"/>
          <w:b/>
          <w:sz w:val="44"/>
          <w:szCs w:val="44"/>
          <w:u w:val="single"/>
          <w:lang w:eastAsia="es-ES"/>
        </w:rPr>
        <w:t xml:space="preserve">El poder </w:t>
      </w:r>
      <w:r>
        <w:rPr>
          <w:rFonts w:ascii="Times New Roman" w:hAnsi="Times New Roman" w:cs="Times New Roman"/>
          <w:b/>
          <w:sz w:val="44"/>
          <w:szCs w:val="44"/>
          <w:u w:val="single"/>
          <w:lang w:eastAsia="es-ES"/>
        </w:rPr>
        <w:t xml:space="preserve">económico y político </w:t>
      </w:r>
      <w:r w:rsidR="00460FEA">
        <w:rPr>
          <w:rFonts w:ascii="Times New Roman" w:hAnsi="Times New Roman" w:cs="Times New Roman"/>
          <w:b/>
          <w:sz w:val="44"/>
          <w:szCs w:val="44"/>
          <w:u w:val="single"/>
          <w:lang w:eastAsia="es-ES"/>
        </w:rPr>
        <w:t xml:space="preserve">totalitario </w:t>
      </w:r>
      <w:r>
        <w:rPr>
          <w:rFonts w:ascii="Times New Roman" w:hAnsi="Times New Roman" w:cs="Times New Roman"/>
          <w:b/>
          <w:sz w:val="44"/>
          <w:szCs w:val="44"/>
          <w:u w:val="single"/>
          <w:lang w:eastAsia="es-ES"/>
        </w:rPr>
        <w:t>de la burguesía en España</w:t>
      </w:r>
      <w:r w:rsidR="00460FEA">
        <w:rPr>
          <w:rFonts w:ascii="Times New Roman" w:hAnsi="Times New Roman" w:cs="Times New Roman"/>
          <w:b/>
          <w:sz w:val="44"/>
          <w:szCs w:val="44"/>
          <w:u w:val="single"/>
          <w:lang w:eastAsia="es-ES"/>
        </w:rPr>
        <w:t>,</w:t>
      </w:r>
      <w:r>
        <w:rPr>
          <w:rFonts w:ascii="Times New Roman" w:hAnsi="Times New Roman" w:cs="Times New Roman"/>
          <w:b/>
          <w:sz w:val="44"/>
          <w:szCs w:val="44"/>
          <w:u w:val="single"/>
          <w:lang w:eastAsia="es-ES"/>
        </w:rPr>
        <w:t xml:space="preserve"> </w:t>
      </w:r>
      <w:r w:rsidRPr="00DE7B7A">
        <w:rPr>
          <w:rFonts w:ascii="Times New Roman" w:hAnsi="Times New Roman" w:cs="Times New Roman"/>
          <w:b/>
          <w:sz w:val="44"/>
          <w:szCs w:val="44"/>
          <w:u w:val="single"/>
          <w:lang w:eastAsia="es-ES"/>
        </w:rPr>
        <w:t>tiene un nombre</w:t>
      </w:r>
      <w:r w:rsidR="001C0CD4">
        <w:rPr>
          <w:rFonts w:ascii="Times New Roman" w:hAnsi="Times New Roman" w:cs="Times New Roman"/>
          <w:b/>
          <w:sz w:val="44"/>
          <w:szCs w:val="44"/>
          <w:u w:val="single"/>
          <w:lang w:eastAsia="es-ES"/>
        </w:rPr>
        <w:t xml:space="preserve"> y se llama</w:t>
      </w:r>
      <w:r w:rsidRPr="00DE7B7A">
        <w:rPr>
          <w:rFonts w:ascii="Times New Roman" w:hAnsi="Times New Roman" w:cs="Times New Roman"/>
          <w:b/>
          <w:sz w:val="44"/>
          <w:szCs w:val="44"/>
          <w:u w:val="single"/>
          <w:lang w:eastAsia="es-ES"/>
        </w:rPr>
        <w:t>: Ibex</w:t>
      </w:r>
      <w:r w:rsidR="006651BD">
        <w:rPr>
          <w:rFonts w:ascii="Times New Roman" w:hAnsi="Times New Roman" w:cs="Times New Roman"/>
          <w:b/>
          <w:sz w:val="44"/>
          <w:szCs w:val="44"/>
          <w:u w:val="single"/>
          <w:lang w:eastAsia="es-ES"/>
        </w:rPr>
        <w:t xml:space="preserve"> </w:t>
      </w:r>
      <w:r w:rsidRPr="00DE7B7A">
        <w:rPr>
          <w:rFonts w:ascii="Times New Roman" w:hAnsi="Times New Roman" w:cs="Times New Roman"/>
          <w:b/>
          <w:sz w:val="44"/>
          <w:szCs w:val="44"/>
          <w:u w:val="single"/>
          <w:lang w:eastAsia="es-ES"/>
        </w:rPr>
        <w:t>35</w:t>
      </w:r>
    </w:p>
    <w:p w:rsidR="00CE332D" w:rsidRDefault="00E002F5" w:rsidP="00E002F5">
      <w:pPr>
        <w:spacing w:after="0" w:line="240" w:lineRule="auto"/>
        <w:ind w:left="482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Este es e</w:t>
      </w:r>
      <w:r w:rsidR="002C5090" w:rsidRPr="002C5090">
        <w:rPr>
          <w:rFonts w:ascii="Times New Roman" w:hAnsi="Times New Roman" w:cs="Times New Roman"/>
          <w:b/>
          <w:sz w:val="24"/>
          <w:szCs w:val="24"/>
        </w:rPr>
        <w:t xml:space="preserve">l mismo poder </w:t>
      </w:r>
      <w:r w:rsidR="002C5090">
        <w:rPr>
          <w:rFonts w:ascii="Times New Roman" w:hAnsi="Times New Roman" w:cs="Times New Roman"/>
          <w:b/>
          <w:sz w:val="24"/>
          <w:szCs w:val="24"/>
        </w:rPr>
        <w:t>económico y político</w:t>
      </w:r>
      <w:r w:rsidR="008F21DE">
        <w:rPr>
          <w:rFonts w:ascii="Times New Roman" w:hAnsi="Times New Roman" w:cs="Times New Roman"/>
          <w:b/>
          <w:sz w:val="24"/>
          <w:szCs w:val="24"/>
        </w:rPr>
        <w:t xml:space="preserve"> </w:t>
      </w:r>
      <w:r w:rsidR="008E008A">
        <w:rPr>
          <w:rFonts w:ascii="Times New Roman" w:hAnsi="Times New Roman" w:cs="Times New Roman"/>
          <w:b/>
          <w:sz w:val="24"/>
          <w:szCs w:val="24"/>
        </w:rPr>
        <w:t>—</w:t>
      </w:r>
      <w:r w:rsidR="008F21DE">
        <w:rPr>
          <w:rFonts w:ascii="Times New Roman" w:hAnsi="Times New Roman" w:cs="Times New Roman"/>
          <w:b/>
          <w:sz w:val="24"/>
          <w:szCs w:val="24"/>
        </w:rPr>
        <w:t>la dictadura del capital</w:t>
      </w:r>
      <w:r w:rsidR="008E008A">
        <w:rPr>
          <w:rFonts w:ascii="Times New Roman" w:hAnsi="Times New Roman" w:cs="Times New Roman"/>
          <w:b/>
          <w:sz w:val="24"/>
          <w:szCs w:val="24"/>
        </w:rPr>
        <w:t>—</w:t>
      </w:r>
      <w:r w:rsidR="008708ED">
        <w:rPr>
          <w:rFonts w:ascii="Times New Roman" w:hAnsi="Times New Roman" w:cs="Times New Roman"/>
          <w:b/>
          <w:sz w:val="24"/>
          <w:szCs w:val="24"/>
        </w:rPr>
        <w:t>,</w:t>
      </w:r>
      <w:r w:rsidR="008F21DE">
        <w:rPr>
          <w:rFonts w:ascii="Times New Roman" w:hAnsi="Times New Roman" w:cs="Times New Roman"/>
          <w:b/>
          <w:sz w:val="24"/>
          <w:szCs w:val="24"/>
        </w:rPr>
        <w:t xml:space="preserve"> </w:t>
      </w:r>
      <w:r w:rsidR="002C5090" w:rsidRPr="002C5090">
        <w:rPr>
          <w:rFonts w:ascii="Times New Roman" w:hAnsi="Times New Roman" w:cs="Times New Roman"/>
          <w:b/>
          <w:sz w:val="24"/>
          <w:szCs w:val="24"/>
        </w:rPr>
        <w:t>que con otros nombres todavía ejerce la gran burguesía en el resto del mundo</w:t>
      </w:r>
      <w:r w:rsidR="00DC12E5">
        <w:rPr>
          <w:rFonts w:ascii="Times New Roman" w:hAnsi="Times New Roman" w:cs="Times New Roman"/>
          <w:b/>
          <w:sz w:val="24"/>
          <w:szCs w:val="24"/>
        </w:rPr>
        <w:t xml:space="preserve">. </w:t>
      </w:r>
      <w:r w:rsidR="00171A03">
        <w:rPr>
          <w:rFonts w:ascii="Times New Roman" w:hAnsi="Times New Roman" w:cs="Times New Roman"/>
          <w:b/>
          <w:i/>
          <w:sz w:val="24"/>
          <w:szCs w:val="24"/>
        </w:rPr>
        <w:t xml:space="preserve">GPM. </w:t>
      </w:r>
      <w:r w:rsidR="008E008A">
        <w:rPr>
          <w:rFonts w:ascii="Times New Roman" w:hAnsi="Times New Roman" w:cs="Times New Roman"/>
          <w:b/>
          <w:i/>
          <w:sz w:val="24"/>
          <w:szCs w:val="24"/>
        </w:rPr>
        <w:tab/>
      </w:r>
      <w:r w:rsidR="002B2603">
        <w:rPr>
          <w:rFonts w:ascii="Times New Roman" w:hAnsi="Times New Roman" w:cs="Times New Roman"/>
          <w:b/>
          <w:sz w:val="24"/>
          <w:szCs w:val="24"/>
        </w:rPr>
        <w:t>Y es que</w:t>
      </w:r>
      <w:r w:rsidR="00CE332D">
        <w:rPr>
          <w:rFonts w:ascii="Times New Roman" w:hAnsi="Times New Roman" w:cs="Times New Roman"/>
          <w:b/>
          <w:sz w:val="24"/>
          <w:szCs w:val="24"/>
        </w:rPr>
        <w:t>:</w:t>
      </w:r>
    </w:p>
    <w:p w:rsidR="00171A03" w:rsidRDefault="00CE332D" w:rsidP="00E002F5">
      <w:pPr>
        <w:spacing w:after="0" w:line="240" w:lineRule="auto"/>
        <w:ind w:left="4820"/>
        <w:jc w:val="both"/>
        <w:rPr>
          <w:rFonts w:ascii="Times New Roman" w:hAnsi="Times New Roman" w:cs="Times New Roman"/>
          <w:b/>
          <w:sz w:val="24"/>
          <w:szCs w:val="24"/>
        </w:rPr>
      </w:pPr>
      <w:r>
        <w:rPr>
          <w:rFonts w:ascii="Times New Roman" w:hAnsi="Times New Roman" w:cs="Times New Roman"/>
          <w:b/>
          <w:sz w:val="24"/>
          <w:szCs w:val="24"/>
        </w:rPr>
        <w:tab/>
      </w:r>
      <w:r w:rsidR="00E002F5">
        <w:rPr>
          <w:rFonts w:ascii="Times New Roman" w:hAnsi="Times New Roman" w:cs="Times New Roman"/>
          <w:b/>
          <w:sz w:val="24"/>
          <w:szCs w:val="24"/>
        </w:rPr>
        <w:tab/>
      </w:r>
      <w:r w:rsidR="002B2603">
        <w:rPr>
          <w:rFonts w:ascii="Times New Roman" w:hAnsi="Times New Roman" w:cs="Times New Roman"/>
          <w:b/>
          <w:sz w:val="24"/>
          <w:szCs w:val="24"/>
        </w:rPr>
        <w:t>&lt;&lt;</w:t>
      </w:r>
      <w:r w:rsidR="006760C0">
        <w:rPr>
          <w:rFonts w:ascii="Times New Roman" w:hAnsi="Times New Roman" w:cs="Times New Roman"/>
          <w:b/>
          <w:sz w:val="24"/>
          <w:szCs w:val="24"/>
        </w:rPr>
        <w:t>S</w:t>
      </w:r>
      <w:r w:rsidR="00E90736">
        <w:rPr>
          <w:rFonts w:ascii="Times New Roman" w:hAnsi="Times New Roman" w:cs="Times New Roman"/>
          <w:b/>
          <w:sz w:val="24"/>
          <w:szCs w:val="24"/>
        </w:rPr>
        <w:t xml:space="preserve">egún sostuvo </w:t>
      </w:r>
      <w:r w:rsidR="00AF1008">
        <w:rPr>
          <w:rFonts w:ascii="Times New Roman" w:hAnsi="Times New Roman" w:cs="Times New Roman"/>
          <w:b/>
          <w:sz w:val="24"/>
          <w:szCs w:val="24"/>
        </w:rPr>
        <w:t>Marx</w:t>
      </w:r>
      <w:r w:rsidR="00E90736">
        <w:rPr>
          <w:rFonts w:ascii="Times New Roman" w:hAnsi="Times New Roman" w:cs="Times New Roman"/>
          <w:b/>
          <w:sz w:val="24"/>
          <w:szCs w:val="24"/>
        </w:rPr>
        <w:t xml:space="preserve">, en una sociedad capitalista </w:t>
      </w:r>
      <w:r w:rsidR="00AF1008">
        <w:rPr>
          <w:rFonts w:ascii="Times New Roman" w:hAnsi="Times New Roman" w:cs="Times New Roman"/>
          <w:b/>
          <w:sz w:val="24"/>
          <w:szCs w:val="24"/>
        </w:rPr>
        <w:t xml:space="preserve">el </w:t>
      </w:r>
      <w:r w:rsidR="00AF1008" w:rsidRPr="002E28A6">
        <w:rPr>
          <w:rFonts w:ascii="Times New Roman" w:hAnsi="Times New Roman" w:cs="Times New Roman"/>
          <w:b/>
          <w:sz w:val="24"/>
          <w:szCs w:val="24"/>
          <w:u w:val="single"/>
        </w:rPr>
        <w:t>gobierno democrático</w:t>
      </w:r>
      <w:r w:rsidR="00AF1008">
        <w:rPr>
          <w:rFonts w:ascii="Times New Roman" w:hAnsi="Times New Roman" w:cs="Times New Roman"/>
          <w:b/>
          <w:sz w:val="24"/>
          <w:szCs w:val="24"/>
        </w:rPr>
        <w:t xml:space="preserve"> es</w:t>
      </w:r>
      <w:r w:rsidR="0005352E">
        <w:rPr>
          <w:rFonts w:ascii="Times New Roman" w:hAnsi="Times New Roman" w:cs="Times New Roman"/>
          <w:b/>
          <w:sz w:val="24"/>
          <w:szCs w:val="24"/>
        </w:rPr>
        <w:t xml:space="preserve"> </w:t>
      </w:r>
      <w:r w:rsidR="00AF1008" w:rsidRPr="000461A4">
        <w:rPr>
          <w:rFonts w:ascii="Times New Roman" w:hAnsi="Times New Roman" w:cs="Times New Roman"/>
          <w:b/>
          <w:sz w:val="24"/>
          <w:szCs w:val="24"/>
          <w:u w:val="single"/>
        </w:rPr>
        <w:t>e</w:t>
      </w:r>
      <w:r w:rsidR="0005352E" w:rsidRPr="000461A4">
        <w:rPr>
          <w:rFonts w:ascii="Times New Roman" w:hAnsi="Times New Roman" w:cs="Times New Roman"/>
          <w:b/>
          <w:sz w:val="24"/>
          <w:szCs w:val="24"/>
          <w:u w:val="single"/>
        </w:rPr>
        <w:t>se</w:t>
      </w:r>
      <w:r w:rsidR="00AF1008" w:rsidRPr="000461A4">
        <w:rPr>
          <w:rFonts w:ascii="Times New Roman" w:hAnsi="Times New Roman" w:cs="Times New Roman"/>
          <w:b/>
          <w:sz w:val="24"/>
          <w:szCs w:val="24"/>
          <w:u w:val="single"/>
        </w:rPr>
        <w:t>ncialmente inviable</w:t>
      </w:r>
      <w:r w:rsidR="00E90736">
        <w:rPr>
          <w:rFonts w:ascii="Times New Roman" w:hAnsi="Times New Roman" w:cs="Times New Roman"/>
          <w:b/>
          <w:sz w:val="24"/>
          <w:szCs w:val="24"/>
        </w:rPr>
        <w:t>,</w:t>
      </w:r>
      <w:r w:rsidR="00AF1008">
        <w:rPr>
          <w:rFonts w:ascii="Times New Roman" w:hAnsi="Times New Roman" w:cs="Times New Roman"/>
          <w:b/>
          <w:sz w:val="24"/>
          <w:szCs w:val="24"/>
        </w:rPr>
        <w:t xml:space="preserve"> y solo sería posible con una </w:t>
      </w:r>
      <w:r w:rsidR="00AF1008" w:rsidRPr="0005352E">
        <w:rPr>
          <w:rFonts w:ascii="Times New Roman" w:hAnsi="Times New Roman" w:cs="Times New Roman"/>
          <w:b/>
          <w:sz w:val="24"/>
          <w:szCs w:val="24"/>
          <w:u w:val="single"/>
        </w:rPr>
        <w:t xml:space="preserve">transformación </w:t>
      </w:r>
      <w:r w:rsidR="000461A4">
        <w:rPr>
          <w:rFonts w:ascii="Times New Roman" w:hAnsi="Times New Roman" w:cs="Times New Roman"/>
          <w:b/>
          <w:sz w:val="24"/>
          <w:szCs w:val="24"/>
          <w:u w:val="single"/>
        </w:rPr>
        <w:t xml:space="preserve">radical </w:t>
      </w:r>
      <w:r w:rsidR="00AF1008" w:rsidRPr="0005352E">
        <w:rPr>
          <w:rFonts w:ascii="Times New Roman" w:hAnsi="Times New Roman" w:cs="Times New Roman"/>
          <w:b/>
          <w:sz w:val="24"/>
          <w:szCs w:val="24"/>
          <w:u w:val="single"/>
        </w:rPr>
        <w:t xml:space="preserve">de las bases mismas </w:t>
      </w:r>
      <w:r w:rsidR="000461A4">
        <w:rPr>
          <w:rFonts w:ascii="Times New Roman" w:hAnsi="Times New Roman" w:cs="Times New Roman"/>
          <w:b/>
          <w:sz w:val="24"/>
          <w:szCs w:val="24"/>
          <w:u w:val="single"/>
        </w:rPr>
        <w:t>en</w:t>
      </w:r>
      <w:r w:rsidR="00AF1008" w:rsidRPr="0005352E">
        <w:rPr>
          <w:rFonts w:ascii="Times New Roman" w:hAnsi="Times New Roman" w:cs="Times New Roman"/>
          <w:b/>
          <w:sz w:val="24"/>
          <w:szCs w:val="24"/>
          <w:u w:val="single"/>
        </w:rPr>
        <w:t xml:space="preserve"> la sociedad</w:t>
      </w:r>
      <w:r w:rsidR="008F21DE">
        <w:rPr>
          <w:rFonts w:ascii="Times New Roman" w:hAnsi="Times New Roman" w:cs="Times New Roman"/>
          <w:sz w:val="24"/>
          <w:szCs w:val="24"/>
        </w:rPr>
        <w:t xml:space="preserve">, [empezando por </w:t>
      </w:r>
      <w:r w:rsidR="009D0916">
        <w:rPr>
          <w:rFonts w:ascii="Times New Roman" w:hAnsi="Times New Roman" w:cs="Times New Roman"/>
          <w:sz w:val="24"/>
          <w:szCs w:val="24"/>
        </w:rPr>
        <w:t xml:space="preserve">prohibir </w:t>
      </w:r>
      <w:r w:rsidR="008F21DE">
        <w:rPr>
          <w:rFonts w:ascii="Times New Roman" w:hAnsi="Times New Roman" w:cs="Times New Roman"/>
          <w:sz w:val="24"/>
          <w:szCs w:val="24"/>
        </w:rPr>
        <w:t>la propiedad privada de los medios de producción y el dinero bancario</w:t>
      </w:r>
      <w:r w:rsidR="009D0916">
        <w:rPr>
          <w:rFonts w:ascii="Times New Roman" w:hAnsi="Times New Roman" w:cs="Times New Roman"/>
          <w:sz w:val="24"/>
          <w:szCs w:val="24"/>
        </w:rPr>
        <w:t xml:space="preserve">, como fundamento social, económico y político de la “Libertad, la igualdad y </w:t>
      </w:r>
      <w:r w:rsidR="00BD7479">
        <w:rPr>
          <w:rFonts w:ascii="Times New Roman" w:hAnsi="Times New Roman" w:cs="Times New Roman"/>
          <w:sz w:val="24"/>
          <w:szCs w:val="24"/>
        </w:rPr>
        <w:t xml:space="preserve">la </w:t>
      </w:r>
      <w:r w:rsidR="009D0916">
        <w:rPr>
          <w:rFonts w:ascii="Times New Roman" w:hAnsi="Times New Roman" w:cs="Times New Roman"/>
          <w:sz w:val="24"/>
          <w:szCs w:val="24"/>
        </w:rPr>
        <w:t>fraternidad</w:t>
      </w:r>
      <w:r w:rsidR="008F21DE">
        <w:rPr>
          <w:rFonts w:ascii="Times New Roman" w:hAnsi="Times New Roman" w:cs="Times New Roman"/>
          <w:sz w:val="24"/>
          <w:szCs w:val="24"/>
        </w:rPr>
        <w:t xml:space="preserve">]. </w:t>
      </w:r>
      <w:r w:rsidR="00AF1008">
        <w:rPr>
          <w:rFonts w:ascii="Times New Roman" w:hAnsi="Times New Roman" w:cs="Times New Roman"/>
          <w:b/>
          <w:sz w:val="24"/>
          <w:szCs w:val="24"/>
        </w:rPr>
        <w:t xml:space="preserve">Esta idea </w:t>
      </w:r>
      <w:r w:rsidR="007008D3">
        <w:rPr>
          <w:rFonts w:ascii="Times New Roman" w:hAnsi="Times New Roman" w:cs="Times New Roman"/>
          <w:b/>
          <w:sz w:val="24"/>
          <w:szCs w:val="24"/>
        </w:rPr>
        <w:t xml:space="preserve">de Marx </w:t>
      </w:r>
      <w:r w:rsidR="002A0F3E">
        <w:rPr>
          <w:rFonts w:ascii="Times New Roman" w:hAnsi="Times New Roman" w:cs="Times New Roman"/>
          <w:b/>
          <w:sz w:val="24"/>
          <w:szCs w:val="24"/>
        </w:rPr>
        <w:t>acerca de la imposibilidad del genuino gobierno democrático</w:t>
      </w:r>
      <w:r w:rsidR="007243B3">
        <w:rPr>
          <w:rFonts w:ascii="Times New Roman" w:hAnsi="Times New Roman" w:cs="Times New Roman"/>
          <w:b/>
          <w:sz w:val="24"/>
          <w:szCs w:val="24"/>
        </w:rPr>
        <w:t>,</w:t>
      </w:r>
      <w:r w:rsidR="002A0F3E">
        <w:rPr>
          <w:rFonts w:ascii="Times New Roman" w:hAnsi="Times New Roman" w:cs="Times New Roman"/>
          <w:b/>
          <w:sz w:val="24"/>
          <w:szCs w:val="24"/>
        </w:rPr>
        <w:t xml:space="preserve"> </w:t>
      </w:r>
      <w:r w:rsidR="00AF1008">
        <w:rPr>
          <w:rFonts w:ascii="Times New Roman" w:hAnsi="Times New Roman" w:cs="Times New Roman"/>
          <w:b/>
          <w:sz w:val="24"/>
          <w:szCs w:val="24"/>
        </w:rPr>
        <w:t>part</w:t>
      </w:r>
      <w:r w:rsidR="002B2603">
        <w:rPr>
          <w:rFonts w:ascii="Times New Roman" w:hAnsi="Times New Roman" w:cs="Times New Roman"/>
          <w:b/>
          <w:sz w:val="24"/>
          <w:szCs w:val="24"/>
        </w:rPr>
        <w:t>ió</w:t>
      </w:r>
      <w:r w:rsidR="00AF1008">
        <w:rPr>
          <w:rFonts w:ascii="Times New Roman" w:hAnsi="Times New Roman" w:cs="Times New Roman"/>
          <w:b/>
          <w:sz w:val="24"/>
          <w:szCs w:val="24"/>
        </w:rPr>
        <w:t xml:space="preserve"> de su argumentación </w:t>
      </w:r>
      <w:r w:rsidR="007243B3">
        <w:rPr>
          <w:rFonts w:ascii="Times New Roman" w:hAnsi="Times New Roman" w:cs="Times New Roman"/>
          <w:b/>
          <w:sz w:val="24"/>
          <w:szCs w:val="24"/>
        </w:rPr>
        <w:t>acerca d</w:t>
      </w:r>
      <w:r w:rsidR="00AF1008">
        <w:rPr>
          <w:rFonts w:ascii="Times New Roman" w:hAnsi="Times New Roman" w:cs="Times New Roman"/>
          <w:b/>
          <w:sz w:val="24"/>
          <w:szCs w:val="24"/>
        </w:rPr>
        <w:t>el Estado</w:t>
      </w:r>
      <w:r w:rsidR="0005352E">
        <w:rPr>
          <w:rFonts w:ascii="Times New Roman" w:hAnsi="Times New Roman" w:cs="Times New Roman"/>
          <w:b/>
          <w:sz w:val="24"/>
          <w:szCs w:val="24"/>
        </w:rPr>
        <w:t>, que pa</w:t>
      </w:r>
      <w:r w:rsidR="002B2603">
        <w:rPr>
          <w:rFonts w:ascii="Times New Roman" w:hAnsi="Times New Roman" w:cs="Times New Roman"/>
          <w:b/>
          <w:sz w:val="24"/>
          <w:szCs w:val="24"/>
        </w:rPr>
        <w:t>ra la tradición liberal</w:t>
      </w:r>
      <w:r w:rsidR="0005352E">
        <w:rPr>
          <w:rFonts w:ascii="Times New Roman" w:hAnsi="Times New Roman" w:cs="Times New Roman"/>
          <w:b/>
          <w:sz w:val="24"/>
          <w:szCs w:val="24"/>
        </w:rPr>
        <w:t xml:space="preserve"> </w:t>
      </w:r>
      <w:r w:rsidR="000461A4">
        <w:rPr>
          <w:rFonts w:ascii="Times New Roman" w:hAnsi="Times New Roman" w:cs="Times New Roman"/>
          <w:b/>
          <w:sz w:val="24"/>
          <w:szCs w:val="24"/>
        </w:rPr>
        <w:t xml:space="preserve">dominante </w:t>
      </w:r>
      <w:r w:rsidR="002B2603">
        <w:rPr>
          <w:rFonts w:ascii="Times New Roman" w:hAnsi="Times New Roman" w:cs="Times New Roman"/>
          <w:b/>
          <w:sz w:val="24"/>
          <w:szCs w:val="24"/>
        </w:rPr>
        <w:t xml:space="preserve">es un representante de la comunidad </w:t>
      </w:r>
      <w:r w:rsidR="002B2603" w:rsidRPr="002B2603">
        <w:rPr>
          <w:rFonts w:ascii="Times New Roman" w:hAnsi="Times New Roman" w:cs="Times New Roman"/>
          <w:sz w:val="24"/>
          <w:szCs w:val="24"/>
        </w:rPr>
        <w:t>(o lo público</w:t>
      </w:r>
      <w:r w:rsidR="002B2603">
        <w:rPr>
          <w:rFonts w:ascii="Times New Roman" w:hAnsi="Times New Roman" w:cs="Times New Roman"/>
          <w:sz w:val="24"/>
          <w:szCs w:val="24"/>
        </w:rPr>
        <w:t>)</w:t>
      </w:r>
      <w:r w:rsidR="000461A4">
        <w:rPr>
          <w:rFonts w:ascii="Times New Roman" w:hAnsi="Times New Roman" w:cs="Times New Roman"/>
          <w:sz w:val="24"/>
          <w:szCs w:val="24"/>
        </w:rPr>
        <w:t>,</w:t>
      </w:r>
      <w:r w:rsidR="002B2603">
        <w:rPr>
          <w:rFonts w:ascii="Times New Roman" w:hAnsi="Times New Roman" w:cs="Times New Roman"/>
          <w:sz w:val="24"/>
          <w:szCs w:val="24"/>
        </w:rPr>
        <w:t xml:space="preserve"> </w:t>
      </w:r>
      <w:r w:rsidR="002B2603" w:rsidRPr="002B2603">
        <w:rPr>
          <w:rFonts w:ascii="Times New Roman" w:hAnsi="Times New Roman" w:cs="Times New Roman"/>
          <w:b/>
          <w:sz w:val="24"/>
          <w:szCs w:val="24"/>
        </w:rPr>
        <w:t>en</w:t>
      </w:r>
      <w:r w:rsidR="002B2603">
        <w:rPr>
          <w:rFonts w:ascii="Times New Roman" w:hAnsi="Times New Roman" w:cs="Times New Roman"/>
          <w:sz w:val="24"/>
          <w:szCs w:val="24"/>
        </w:rPr>
        <w:t xml:space="preserve"> </w:t>
      </w:r>
      <w:r w:rsidR="002B2603" w:rsidRPr="002B2603">
        <w:rPr>
          <w:rFonts w:ascii="Times New Roman" w:hAnsi="Times New Roman" w:cs="Times New Roman"/>
          <w:b/>
          <w:sz w:val="24"/>
          <w:szCs w:val="24"/>
        </w:rPr>
        <w:t>su conjunto</w:t>
      </w:r>
      <w:r w:rsidR="002B2603">
        <w:rPr>
          <w:rFonts w:ascii="Times New Roman" w:hAnsi="Times New Roman" w:cs="Times New Roman"/>
          <w:sz w:val="24"/>
          <w:szCs w:val="24"/>
        </w:rPr>
        <w:t xml:space="preserve"> </w:t>
      </w:r>
      <w:r w:rsidR="002B2603">
        <w:rPr>
          <w:rFonts w:ascii="Times New Roman" w:hAnsi="Times New Roman" w:cs="Times New Roman"/>
          <w:b/>
          <w:sz w:val="24"/>
          <w:szCs w:val="24"/>
        </w:rPr>
        <w:t xml:space="preserve">frente a los objetivos y preocupaciones </w:t>
      </w:r>
      <w:r w:rsidR="000461A4">
        <w:rPr>
          <w:rFonts w:ascii="Times New Roman" w:hAnsi="Times New Roman" w:cs="Times New Roman"/>
          <w:b/>
          <w:sz w:val="24"/>
          <w:szCs w:val="24"/>
        </w:rPr>
        <w:t xml:space="preserve">de los propietarios </w:t>
      </w:r>
      <w:r w:rsidR="002B2603">
        <w:rPr>
          <w:rFonts w:ascii="Times New Roman" w:hAnsi="Times New Roman" w:cs="Times New Roman"/>
          <w:b/>
          <w:sz w:val="24"/>
          <w:szCs w:val="24"/>
        </w:rPr>
        <w:t>privad</w:t>
      </w:r>
      <w:r w:rsidR="000461A4">
        <w:rPr>
          <w:rFonts w:ascii="Times New Roman" w:hAnsi="Times New Roman" w:cs="Times New Roman"/>
          <w:b/>
          <w:sz w:val="24"/>
          <w:szCs w:val="24"/>
        </w:rPr>
        <w:t>o</w:t>
      </w:r>
      <w:r w:rsidR="002B2603">
        <w:rPr>
          <w:rFonts w:ascii="Times New Roman" w:hAnsi="Times New Roman" w:cs="Times New Roman"/>
          <w:b/>
          <w:sz w:val="24"/>
          <w:szCs w:val="24"/>
        </w:rPr>
        <w:t>s</w:t>
      </w:r>
      <w:r w:rsidR="007F13A3">
        <w:rPr>
          <w:rFonts w:ascii="Times New Roman" w:hAnsi="Times New Roman" w:cs="Times New Roman"/>
          <w:b/>
          <w:sz w:val="24"/>
          <w:szCs w:val="24"/>
        </w:rPr>
        <w:t>.</w:t>
      </w:r>
      <w:r w:rsidR="007008D3">
        <w:rPr>
          <w:rFonts w:ascii="Times New Roman" w:hAnsi="Times New Roman" w:cs="Times New Roman"/>
          <w:b/>
          <w:sz w:val="24"/>
          <w:szCs w:val="24"/>
        </w:rPr>
        <w:t xml:space="preserve"> </w:t>
      </w:r>
      <w:r w:rsidR="002B2603">
        <w:rPr>
          <w:rFonts w:ascii="Times New Roman" w:hAnsi="Times New Roman" w:cs="Times New Roman"/>
          <w:b/>
          <w:sz w:val="24"/>
          <w:szCs w:val="24"/>
        </w:rPr>
        <w:t xml:space="preserve">Pero de acuerdo con Marx y Engels, esta idea </w:t>
      </w:r>
      <w:r w:rsidR="00BD7479">
        <w:rPr>
          <w:rFonts w:ascii="Times New Roman" w:hAnsi="Times New Roman" w:cs="Times New Roman"/>
          <w:sz w:val="24"/>
          <w:szCs w:val="24"/>
        </w:rPr>
        <w:t xml:space="preserve">[de lo público] </w:t>
      </w:r>
      <w:r w:rsidR="002B2603">
        <w:rPr>
          <w:rFonts w:ascii="Times New Roman" w:hAnsi="Times New Roman" w:cs="Times New Roman"/>
          <w:b/>
          <w:sz w:val="24"/>
          <w:szCs w:val="24"/>
        </w:rPr>
        <w:t>es ilusoria. Al tratar igualmente igual a todo el mundo</w:t>
      </w:r>
      <w:r w:rsidR="00171A03">
        <w:rPr>
          <w:rFonts w:ascii="Times New Roman" w:hAnsi="Times New Roman" w:cs="Times New Roman"/>
          <w:b/>
          <w:sz w:val="24"/>
          <w:szCs w:val="24"/>
        </w:rPr>
        <w:t>, de acuerdo con los principios que protejen la libertad individual y su derecho a la propiedad</w:t>
      </w:r>
      <w:r w:rsidR="00AF1462">
        <w:rPr>
          <w:rFonts w:ascii="Times New Roman" w:hAnsi="Times New Roman" w:cs="Times New Roman"/>
          <w:b/>
          <w:sz w:val="24"/>
          <w:szCs w:val="24"/>
        </w:rPr>
        <w:t xml:space="preserve"> privada</w:t>
      </w:r>
      <w:r w:rsidR="00171A03">
        <w:rPr>
          <w:rFonts w:ascii="Times New Roman" w:hAnsi="Times New Roman" w:cs="Times New Roman"/>
          <w:b/>
          <w:sz w:val="24"/>
          <w:szCs w:val="24"/>
        </w:rPr>
        <w:t>, el Estado puede que actúe “neutralmente”. Pero genera efectos que son parciales. Es decir defiende los intereses de los propietarios.</w:t>
      </w:r>
    </w:p>
    <w:p w:rsidR="002C5090" w:rsidRPr="009D0916" w:rsidRDefault="00171A03" w:rsidP="00E002F5">
      <w:pPr>
        <w:spacing w:after="0" w:line="240" w:lineRule="auto"/>
        <w:ind w:left="4820"/>
        <w:jc w:val="both"/>
        <w:rPr>
          <w:rFonts w:ascii="Times New Roman" w:hAnsi="Times New Roman" w:cs="Times New Roman"/>
          <w:sz w:val="36"/>
          <w:szCs w:val="36"/>
        </w:rPr>
      </w:pPr>
      <w:r>
        <w:rPr>
          <w:rFonts w:ascii="Times New Roman" w:hAnsi="Times New Roman" w:cs="Times New Roman"/>
          <w:b/>
          <w:sz w:val="24"/>
          <w:szCs w:val="24"/>
        </w:rPr>
        <w:tab/>
      </w:r>
      <w:r w:rsidR="00E002F5">
        <w:rPr>
          <w:rFonts w:ascii="Times New Roman" w:hAnsi="Times New Roman" w:cs="Times New Roman"/>
          <w:b/>
          <w:sz w:val="24"/>
          <w:szCs w:val="24"/>
        </w:rPr>
        <w:tab/>
      </w:r>
      <w:r>
        <w:rPr>
          <w:rFonts w:ascii="Times New Roman" w:hAnsi="Times New Roman" w:cs="Times New Roman"/>
          <w:b/>
          <w:sz w:val="24"/>
          <w:szCs w:val="24"/>
        </w:rPr>
        <w:t xml:space="preserve">Para Marx, el movimiento en favor del sufragio universal y de la igualdad política </w:t>
      </w:r>
      <w:r w:rsidR="00AF1462">
        <w:rPr>
          <w:rFonts w:ascii="Times New Roman" w:hAnsi="Times New Roman" w:cs="Times New Roman"/>
          <w:b/>
          <w:sz w:val="24"/>
          <w:szCs w:val="24"/>
        </w:rPr>
        <w:t xml:space="preserve">de los votantes </w:t>
      </w:r>
      <w:r w:rsidR="00EB435F" w:rsidRPr="00EB435F">
        <w:rPr>
          <w:rFonts w:ascii="Times New Roman" w:hAnsi="Times New Roman" w:cs="Times New Roman"/>
          <w:sz w:val="24"/>
          <w:szCs w:val="24"/>
        </w:rPr>
        <w:t xml:space="preserve">[un </w:t>
      </w:r>
      <w:r w:rsidR="002A0F3E">
        <w:rPr>
          <w:rFonts w:ascii="Times New Roman" w:hAnsi="Times New Roman" w:cs="Times New Roman"/>
          <w:sz w:val="24"/>
          <w:szCs w:val="24"/>
        </w:rPr>
        <w:t>ciudadano</w:t>
      </w:r>
      <w:r w:rsidR="00EB435F" w:rsidRPr="00EB435F">
        <w:rPr>
          <w:rFonts w:ascii="Times New Roman" w:hAnsi="Times New Roman" w:cs="Times New Roman"/>
          <w:sz w:val="24"/>
          <w:szCs w:val="24"/>
        </w:rPr>
        <w:t xml:space="preserve"> un voto]</w:t>
      </w:r>
      <w:r w:rsidR="00EB435F">
        <w:rPr>
          <w:rFonts w:ascii="Times New Roman" w:hAnsi="Times New Roman" w:cs="Times New Roman"/>
          <w:sz w:val="24"/>
          <w:szCs w:val="24"/>
        </w:rPr>
        <w:t xml:space="preserve">, </w:t>
      </w:r>
      <w:r w:rsidR="002E28A6">
        <w:rPr>
          <w:rFonts w:ascii="Times New Roman" w:hAnsi="Times New Roman" w:cs="Times New Roman"/>
          <w:b/>
          <w:sz w:val="24"/>
          <w:szCs w:val="24"/>
        </w:rPr>
        <w:t>pudo ser</w:t>
      </w:r>
      <w:r>
        <w:rPr>
          <w:rFonts w:ascii="Times New Roman" w:hAnsi="Times New Roman" w:cs="Times New Roman"/>
          <w:b/>
          <w:sz w:val="24"/>
          <w:szCs w:val="24"/>
        </w:rPr>
        <w:t xml:space="preserve"> en términos generales un</w:t>
      </w:r>
      <w:r w:rsidR="001F052A">
        <w:rPr>
          <w:rFonts w:ascii="Times New Roman" w:hAnsi="Times New Roman" w:cs="Times New Roman"/>
          <w:b/>
          <w:sz w:val="24"/>
          <w:szCs w:val="24"/>
        </w:rPr>
        <w:t xml:space="preserve"> paso adelante de suma importancia. Sin embargo su potencial emancipador est</w:t>
      </w:r>
      <w:r w:rsidR="002E28A6">
        <w:rPr>
          <w:rFonts w:ascii="Times New Roman" w:hAnsi="Times New Roman" w:cs="Times New Roman"/>
          <w:b/>
          <w:sz w:val="24"/>
          <w:szCs w:val="24"/>
        </w:rPr>
        <w:t xml:space="preserve">uvo </w:t>
      </w:r>
      <w:r w:rsidR="001F052A">
        <w:rPr>
          <w:rFonts w:ascii="Times New Roman" w:hAnsi="Times New Roman" w:cs="Times New Roman"/>
          <w:b/>
          <w:sz w:val="24"/>
          <w:szCs w:val="24"/>
        </w:rPr>
        <w:t xml:space="preserve">severamente limitado por las desigualdades de clase </w:t>
      </w:r>
      <w:r w:rsidR="009915E2">
        <w:rPr>
          <w:rFonts w:ascii="Times New Roman" w:hAnsi="Times New Roman" w:cs="Times New Roman"/>
          <w:sz w:val="24"/>
          <w:szCs w:val="24"/>
        </w:rPr>
        <w:t xml:space="preserve">[entre los </w:t>
      </w:r>
      <w:r w:rsidR="00F0618D">
        <w:rPr>
          <w:rFonts w:ascii="Times New Roman" w:hAnsi="Times New Roman" w:cs="Times New Roman"/>
          <w:sz w:val="24"/>
          <w:szCs w:val="24"/>
        </w:rPr>
        <w:t xml:space="preserve">ciudadanos electores y políticos candidatos </w:t>
      </w:r>
      <w:r w:rsidR="0066332B">
        <w:rPr>
          <w:rFonts w:ascii="Times New Roman" w:hAnsi="Times New Roman" w:cs="Times New Roman"/>
          <w:sz w:val="24"/>
          <w:szCs w:val="24"/>
        </w:rPr>
        <w:t xml:space="preserve">a ser </w:t>
      </w:r>
      <w:r w:rsidR="00F0618D">
        <w:rPr>
          <w:rFonts w:ascii="Times New Roman" w:hAnsi="Times New Roman" w:cs="Times New Roman"/>
          <w:sz w:val="24"/>
          <w:szCs w:val="24"/>
        </w:rPr>
        <w:t>electos</w:t>
      </w:r>
      <w:r w:rsidR="009915E2">
        <w:rPr>
          <w:rFonts w:ascii="Times New Roman" w:hAnsi="Times New Roman" w:cs="Times New Roman"/>
          <w:sz w:val="24"/>
          <w:szCs w:val="24"/>
        </w:rPr>
        <w:t>]</w:t>
      </w:r>
      <w:r w:rsidR="00F0618D">
        <w:rPr>
          <w:rFonts w:ascii="Times New Roman" w:hAnsi="Times New Roman" w:cs="Times New Roman"/>
          <w:sz w:val="24"/>
          <w:szCs w:val="24"/>
        </w:rPr>
        <w:t xml:space="preserve">. </w:t>
      </w:r>
      <w:r w:rsidR="00F0618D" w:rsidRPr="00F0618D">
        <w:rPr>
          <w:rFonts w:ascii="Times New Roman" w:hAnsi="Times New Roman" w:cs="Times New Roman"/>
          <w:b/>
          <w:sz w:val="24"/>
          <w:szCs w:val="24"/>
        </w:rPr>
        <w:t>Por lo tanto</w:t>
      </w:r>
      <w:r w:rsidR="00F0618D">
        <w:rPr>
          <w:rFonts w:ascii="Times New Roman" w:hAnsi="Times New Roman" w:cs="Times New Roman"/>
          <w:b/>
          <w:sz w:val="24"/>
          <w:szCs w:val="24"/>
        </w:rPr>
        <w:t>,</w:t>
      </w:r>
      <w:r w:rsidR="001F052A">
        <w:rPr>
          <w:rFonts w:ascii="Times New Roman" w:hAnsi="Times New Roman" w:cs="Times New Roman"/>
          <w:b/>
          <w:sz w:val="24"/>
          <w:szCs w:val="24"/>
        </w:rPr>
        <w:t xml:space="preserve"> las restricciones que ést</w:t>
      </w:r>
      <w:r w:rsidR="00F0618D">
        <w:rPr>
          <w:rFonts w:ascii="Times New Roman" w:hAnsi="Times New Roman" w:cs="Times New Roman"/>
          <w:b/>
          <w:sz w:val="24"/>
          <w:szCs w:val="24"/>
        </w:rPr>
        <w:t xml:space="preserve">os últimos subrepticiamente se proponían </w:t>
      </w:r>
      <w:r w:rsidR="001F052A">
        <w:rPr>
          <w:rFonts w:ascii="Times New Roman" w:hAnsi="Times New Roman" w:cs="Times New Roman"/>
          <w:b/>
          <w:sz w:val="24"/>
          <w:szCs w:val="24"/>
        </w:rPr>
        <w:t>en el acto de la elección política, económica y social de muchas personas</w:t>
      </w:r>
      <w:r w:rsidR="0066332B">
        <w:rPr>
          <w:rFonts w:ascii="Times New Roman" w:hAnsi="Times New Roman" w:cs="Times New Roman"/>
          <w:b/>
          <w:sz w:val="24"/>
          <w:szCs w:val="24"/>
        </w:rPr>
        <w:t>, s</w:t>
      </w:r>
      <w:r w:rsidR="001F052A">
        <w:rPr>
          <w:rFonts w:ascii="Times New Roman" w:hAnsi="Times New Roman" w:cs="Times New Roman"/>
          <w:b/>
          <w:sz w:val="24"/>
          <w:szCs w:val="24"/>
        </w:rPr>
        <w:t xml:space="preserve">u premisa clave fue que el voto es un instrumento incapaz de marcar el devenir </w:t>
      </w:r>
      <w:r w:rsidR="007243B3">
        <w:rPr>
          <w:rFonts w:ascii="Times New Roman" w:hAnsi="Times New Roman" w:cs="Times New Roman"/>
          <w:sz w:val="24"/>
          <w:szCs w:val="24"/>
        </w:rPr>
        <w:t xml:space="preserve">[verdaderamente democrático] </w:t>
      </w:r>
      <w:r w:rsidR="001F052A">
        <w:rPr>
          <w:rFonts w:ascii="Times New Roman" w:hAnsi="Times New Roman" w:cs="Times New Roman"/>
          <w:b/>
          <w:sz w:val="24"/>
          <w:szCs w:val="24"/>
        </w:rPr>
        <w:t>del Estado (de donde nac</w:t>
      </w:r>
      <w:r w:rsidR="002E28A6">
        <w:rPr>
          <w:rFonts w:ascii="Times New Roman" w:hAnsi="Times New Roman" w:cs="Times New Roman"/>
          <w:b/>
          <w:sz w:val="24"/>
          <w:szCs w:val="24"/>
        </w:rPr>
        <w:t>ió</w:t>
      </w:r>
      <w:r w:rsidR="001F052A">
        <w:rPr>
          <w:rFonts w:ascii="Times New Roman" w:hAnsi="Times New Roman" w:cs="Times New Roman"/>
          <w:b/>
          <w:sz w:val="24"/>
          <w:szCs w:val="24"/>
        </w:rPr>
        <w:t xml:space="preserve"> el </w:t>
      </w:r>
      <w:r w:rsidR="000320FC">
        <w:rPr>
          <w:rFonts w:ascii="Times New Roman" w:hAnsi="Times New Roman" w:cs="Times New Roman"/>
          <w:b/>
          <w:sz w:val="24"/>
          <w:szCs w:val="24"/>
        </w:rPr>
        <w:t xml:space="preserve">conocido </w:t>
      </w:r>
      <w:r w:rsidR="001F052A">
        <w:rPr>
          <w:rFonts w:ascii="Times New Roman" w:hAnsi="Times New Roman" w:cs="Times New Roman"/>
          <w:b/>
          <w:sz w:val="24"/>
          <w:szCs w:val="24"/>
        </w:rPr>
        <w:t>slogan: “si votar sirviera de algo estaría prohibido</w:t>
      </w:r>
      <w:r w:rsidR="000320FC">
        <w:rPr>
          <w:rFonts w:ascii="Times New Roman" w:hAnsi="Times New Roman" w:cs="Times New Roman"/>
          <w:b/>
          <w:sz w:val="24"/>
          <w:szCs w:val="24"/>
        </w:rPr>
        <w:t>”</w:t>
      </w:r>
      <w:r w:rsidR="001F052A">
        <w:rPr>
          <w:rFonts w:ascii="Times New Roman" w:hAnsi="Times New Roman" w:cs="Times New Roman"/>
          <w:b/>
          <w:sz w:val="24"/>
          <w:szCs w:val="24"/>
        </w:rPr>
        <w:t>)</w:t>
      </w:r>
      <w:r w:rsidR="000320FC">
        <w:rPr>
          <w:rFonts w:ascii="Times New Roman" w:hAnsi="Times New Roman" w:cs="Times New Roman"/>
          <w:b/>
          <w:sz w:val="24"/>
          <w:szCs w:val="24"/>
        </w:rPr>
        <w:t xml:space="preserve">. </w:t>
      </w:r>
      <w:r w:rsidR="002E28A6">
        <w:rPr>
          <w:rFonts w:ascii="Times New Roman" w:hAnsi="Times New Roman" w:cs="Times New Roman"/>
          <w:b/>
          <w:sz w:val="24"/>
          <w:szCs w:val="24"/>
        </w:rPr>
        <w:t>Y a</w:t>
      </w:r>
      <w:r w:rsidR="000320FC">
        <w:rPr>
          <w:rFonts w:ascii="Times New Roman" w:hAnsi="Times New Roman" w:cs="Times New Roman"/>
          <w:b/>
          <w:sz w:val="24"/>
          <w:szCs w:val="24"/>
        </w:rPr>
        <w:t>unque es cierto que en los escritos de Marx existen diferentes visiones sobre esta materia, la dominante es que apunt</w:t>
      </w:r>
      <w:r w:rsidR="000461A4">
        <w:rPr>
          <w:rFonts w:ascii="Times New Roman" w:hAnsi="Times New Roman" w:cs="Times New Roman"/>
          <w:b/>
          <w:sz w:val="24"/>
          <w:szCs w:val="24"/>
        </w:rPr>
        <w:t>ó</w:t>
      </w:r>
      <w:r w:rsidR="000320FC">
        <w:rPr>
          <w:rFonts w:ascii="Times New Roman" w:hAnsi="Times New Roman" w:cs="Times New Roman"/>
          <w:b/>
          <w:sz w:val="24"/>
          <w:szCs w:val="24"/>
        </w:rPr>
        <w:t xml:space="preserve"> al Estado y a la burocracia </w:t>
      </w:r>
      <w:r w:rsidR="007243B3">
        <w:rPr>
          <w:rFonts w:ascii="Times New Roman" w:hAnsi="Times New Roman" w:cs="Times New Roman"/>
          <w:b/>
          <w:sz w:val="24"/>
          <w:szCs w:val="24"/>
        </w:rPr>
        <w:t xml:space="preserve">como </w:t>
      </w:r>
      <w:r w:rsidR="000320FC">
        <w:rPr>
          <w:rFonts w:ascii="Times New Roman" w:hAnsi="Times New Roman" w:cs="Times New Roman"/>
          <w:b/>
          <w:sz w:val="24"/>
          <w:szCs w:val="24"/>
        </w:rPr>
        <w:t>que existen para</w:t>
      </w:r>
      <w:r w:rsidR="001F052A">
        <w:rPr>
          <w:rFonts w:ascii="Times New Roman" w:hAnsi="Times New Roman" w:cs="Times New Roman"/>
          <w:b/>
          <w:sz w:val="24"/>
          <w:szCs w:val="24"/>
        </w:rPr>
        <w:t xml:space="preserve"> </w:t>
      </w:r>
      <w:r w:rsidR="000320FC">
        <w:rPr>
          <w:rFonts w:ascii="Times New Roman" w:hAnsi="Times New Roman" w:cs="Times New Roman"/>
          <w:b/>
          <w:sz w:val="24"/>
          <w:szCs w:val="24"/>
        </w:rPr>
        <w:t xml:space="preserve">coordinar una sociedad </w:t>
      </w:r>
      <w:r w:rsidR="000D1965">
        <w:rPr>
          <w:rFonts w:ascii="Times New Roman" w:hAnsi="Times New Roman" w:cs="Times New Roman"/>
          <w:b/>
          <w:sz w:val="24"/>
          <w:szCs w:val="24"/>
        </w:rPr>
        <w:t xml:space="preserve">sometida al </w:t>
      </w:r>
      <w:r w:rsidR="000320FC">
        <w:rPr>
          <w:rFonts w:ascii="Times New Roman" w:hAnsi="Times New Roman" w:cs="Times New Roman"/>
          <w:b/>
          <w:sz w:val="24"/>
          <w:szCs w:val="24"/>
        </w:rPr>
        <w:t xml:space="preserve">interés de la clase </w:t>
      </w:r>
      <w:r w:rsidR="002E28A6">
        <w:rPr>
          <w:rFonts w:ascii="Times New Roman" w:hAnsi="Times New Roman" w:cs="Times New Roman"/>
          <w:b/>
          <w:sz w:val="24"/>
          <w:szCs w:val="24"/>
        </w:rPr>
        <w:t xml:space="preserve">granburguesa </w:t>
      </w:r>
      <w:r w:rsidR="000320FC">
        <w:rPr>
          <w:rFonts w:ascii="Times New Roman" w:hAnsi="Times New Roman" w:cs="Times New Roman"/>
          <w:b/>
          <w:sz w:val="24"/>
          <w:szCs w:val="24"/>
        </w:rPr>
        <w:t>dirigente. Los elementos más elaborados sobre esta cuestión, están presentes en su obra titulada</w:t>
      </w:r>
      <w:r w:rsidR="000461A4">
        <w:rPr>
          <w:rFonts w:ascii="Times New Roman" w:hAnsi="Times New Roman" w:cs="Times New Roman"/>
          <w:b/>
          <w:sz w:val="24"/>
          <w:szCs w:val="24"/>
        </w:rPr>
        <w:t>:</w:t>
      </w:r>
      <w:r w:rsidR="000320FC">
        <w:rPr>
          <w:rFonts w:ascii="Times New Roman" w:hAnsi="Times New Roman" w:cs="Times New Roman"/>
          <w:b/>
          <w:sz w:val="24"/>
          <w:szCs w:val="24"/>
        </w:rPr>
        <w:t xml:space="preserve"> </w:t>
      </w:r>
      <w:hyperlink r:id="rId4" w:history="1">
        <w:r w:rsidR="000320FC" w:rsidRPr="0005352E">
          <w:rPr>
            <w:rStyle w:val="Hipervnculo"/>
            <w:rFonts w:ascii="Times New Roman" w:hAnsi="Times New Roman" w:cs="Times New Roman"/>
            <w:b/>
            <w:sz w:val="24"/>
            <w:szCs w:val="24"/>
          </w:rPr>
          <w:t>“El 18 Brumario de Luis Bonaparte</w:t>
        </w:r>
        <w:r w:rsidR="000320FC" w:rsidRPr="00A27EB6">
          <w:rPr>
            <w:rStyle w:val="Hipervnculo"/>
            <w:rFonts w:ascii="Times New Roman" w:hAnsi="Times New Roman" w:cs="Times New Roman"/>
            <w:b/>
            <w:sz w:val="24"/>
            <w:szCs w:val="24"/>
            <w:u w:val="none"/>
          </w:rPr>
          <w:t>”</w:t>
        </w:r>
      </w:hyperlink>
      <w:r w:rsidR="002C5090">
        <w:rPr>
          <w:rFonts w:ascii="Times New Roman" w:hAnsi="Times New Roman" w:cs="Times New Roman"/>
          <w:b/>
          <w:sz w:val="24"/>
          <w:szCs w:val="24"/>
        </w:rPr>
        <w:t>&gt;&gt;.</w:t>
      </w:r>
      <w:r w:rsidR="00A27EB6">
        <w:rPr>
          <w:rFonts w:ascii="Times New Roman" w:hAnsi="Times New Roman" w:cs="Times New Roman"/>
          <w:b/>
          <w:sz w:val="24"/>
          <w:szCs w:val="24"/>
        </w:rPr>
        <w:t xml:space="preserve"> </w:t>
      </w:r>
      <w:r w:rsidR="00A27EB6" w:rsidRPr="00A27EB6">
        <w:rPr>
          <w:rFonts w:ascii="Times New Roman" w:hAnsi="Times New Roman" w:cs="Times New Roman"/>
          <w:sz w:val="24"/>
          <w:szCs w:val="24"/>
        </w:rPr>
        <w:t>(</w:t>
      </w:r>
      <w:r w:rsidR="00A27EB6">
        <w:rPr>
          <w:rFonts w:ascii="Times New Roman" w:hAnsi="Times New Roman" w:cs="Times New Roman"/>
          <w:sz w:val="24"/>
          <w:szCs w:val="24"/>
        </w:rPr>
        <w:t>Pablo Simón: “</w:t>
      </w:r>
      <w:hyperlink r:id="rId5" w:history="1">
        <w:r w:rsidR="00A27EB6" w:rsidRPr="004E0F52">
          <w:rPr>
            <w:rStyle w:val="Hipervnculo"/>
            <w:rFonts w:ascii="Times New Roman" w:hAnsi="Times New Roman" w:cs="Times New Roman"/>
            <w:b/>
            <w:sz w:val="24"/>
            <w:szCs w:val="24"/>
          </w:rPr>
          <w:t>La democracia según K. Marx</w:t>
        </w:r>
      </w:hyperlink>
      <w:r w:rsidR="004E0F52">
        <w:rPr>
          <w:rFonts w:ascii="Times New Roman" w:hAnsi="Times New Roman" w:cs="Times New Roman"/>
          <w:sz w:val="24"/>
          <w:szCs w:val="24"/>
        </w:rPr>
        <w:t>.</w:t>
      </w:r>
      <w:r w:rsidR="009D0916">
        <w:rPr>
          <w:rFonts w:ascii="Times New Roman" w:hAnsi="Times New Roman" w:cs="Times New Roman"/>
          <w:sz w:val="24"/>
          <w:szCs w:val="24"/>
        </w:rPr>
        <w:t xml:space="preserve"> </w:t>
      </w:r>
      <w:r w:rsidR="008E008A">
        <w:rPr>
          <w:rFonts w:ascii="Times New Roman" w:hAnsi="Times New Roman" w:cs="Times New Roman"/>
          <w:sz w:val="24"/>
          <w:szCs w:val="24"/>
        </w:rPr>
        <w:t>El subrayado y l</w:t>
      </w:r>
      <w:r w:rsidR="009D0916">
        <w:rPr>
          <w:rFonts w:ascii="Times New Roman" w:hAnsi="Times New Roman" w:cs="Times New Roman"/>
          <w:sz w:val="24"/>
          <w:szCs w:val="24"/>
        </w:rPr>
        <w:t xml:space="preserve">o entre corchetes nuestro. </w:t>
      </w:r>
      <w:r w:rsidR="009D0916" w:rsidRPr="009D0916">
        <w:rPr>
          <w:rFonts w:ascii="Times New Roman" w:hAnsi="Times New Roman" w:cs="Times New Roman"/>
          <w:b/>
          <w:i/>
          <w:sz w:val="24"/>
          <w:szCs w:val="24"/>
        </w:rPr>
        <w:t>GPM</w:t>
      </w:r>
      <w:r w:rsidR="009D0916">
        <w:rPr>
          <w:rFonts w:ascii="Times New Roman" w:hAnsi="Times New Roman" w:cs="Times New Roman"/>
          <w:sz w:val="24"/>
          <w:szCs w:val="24"/>
        </w:rPr>
        <w:t>).</w:t>
      </w:r>
    </w:p>
    <w:p w:rsidR="004906C1" w:rsidRPr="005E67E2" w:rsidRDefault="001C0CD4" w:rsidP="004906C1">
      <w:pPr>
        <w:spacing w:before="100" w:beforeAutospacing="1" w:after="100" w:afterAutospacing="1" w:line="240" w:lineRule="auto"/>
        <w:jc w:val="both"/>
        <w:rPr>
          <w:rFonts w:ascii="Times New Roman" w:eastAsia="Times New Roman" w:hAnsi="Times New Roman" w:cs="Times New Roman"/>
          <w:sz w:val="24"/>
          <w:szCs w:val="24"/>
          <w:lang w:eastAsia="es-ES"/>
        </w:rPr>
      </w:pPr>
      <w:r>
        <w:rPr>
          <w:rFonts w:ascii="Times New Roman" w:hAnsi="Times New Roman" w:cs="Times New Roman"/>
          <w:sz w:val="28"/>
          <w:szCs w:val="28"/>
        </w:rPr>
        <w:tab/>
      </w:r>
      <w:r w:rsidR="00DF430E">
        <w:rPr>
          <w:rFonts w:ascii="Times New Roman" w:hAnsi="Times New Roman" w:cs="Times New Roman"/>
          <w:sz w:val="28"/>
          <w:szCs w:val="28"/>
        </w:rPr>
        <w:t xml:space="preserve">Hoy día, la Bolsa o </w:t>
      </w:r>
      <w:r>
        <w:rPr>
          <w:rFonts w:ascii="Times New Roman" w:hAnsi="Times New Roman" w:cs="Times New Roman"/>
          <w:sz w:val="28"/>
          <w:szCs w:val="28"/>
        </w:rPr>
        <w:t>M</w:t>
      </w:r>
      <w:r w:rsidRPr="001C0CD4">
        <w:rPr>
          <w:rFonts w:ascii="Times New Roman" w:hAnsi="Times New Roman" w:cs="Times New Roman"/>
          <w:sz w:val="28"/>
          <w:szCs w:val="28"/>
        </w:rPr>
        <w:t xml:space="preserve">ercado financiero es </w:t>
      </w:r>
      <w:r>
        <w:rPr>
          <w:rFonts w:ascii="Times New Roman" w:hAnsi="Times New Roman" w:cs="Times New Roman"/>
          <w:sz w:val="28"/>
          <w:szCs w:val="28"/>
        </w:rPr>
        <w:t>el ámbito en cualquier Estado nacional</w:t>
      </w:r>
      <w:r w:rsidR="002C5090">
        <w:rPr>
          <w:rFonts w:ascii="Times New Roman" w:hAnsi="Times New Roman" w:cs="Times New Roman"/>
          <w:sz w:val="28"/>
          <w:szCs w:val="28"/>
        </w:rPr>
        <w:t xml:space="preserve">, </w:t>
      </w:r>
      <w:r>
        <w:rPr>
          <w:rFonts w:ascii="Times New Roman" w:hAnsi="Times New Roman" w:cs="Times New Roman"/>
          <w:sz w:val="28"/>
          <w:szCs w:val="28"/>
        </w:rPr>
        <w:t xml:space="preserve">donde los llamados </w:t>
      </w:r>
      <w:hyperlink r:id="rId6" w:history="1">
        <w:r w:rsidRPr="00B65837">
          <w:rPr>
            <w:rStyle w:val="Hipervnculo"/>
            <w:rFonts w:ascii="Times New Roman" w:hAnsi="Times New Roman" w:cs="Times New Roman"/>
            <w:b/>
            <w:sz w:val="28"/>
            <w:szCs w:val="28"/>
          </w:rPr>
          <w:t>traders</w:t>
        </w:r>
      </w:hyperlink>
      <w:r>
        <w:rPr>
          <w:rFonts w:ascii="Times New Roman" w:hAnsi="Times New Roman" w:cs="Times New Roman"/>
          <w:sz w:val="28"/>
          <w:szCs w:val="28"/>
        </w:rPr>
        <w:t xml:space="preserve"> </w:t>
      </w:r>
      <w:r w:rsidR="0027399A">
        <w:rPr>
          <w:rFonts w:ascii="Times New Roman" w:hAnsi="Times New Roman" w:cs="Times New Roman"/>
          <w:sz w:val="28"/>
          <w:szCs w:val="28"/>
        </w:rPr>
        <w:t>o negociadores bursátiles</w:t>
      </w:r>
      <w:r w:rsidR="00DF430E">
        <w:rPr>
          <w:rFonts w:ascii="Times New Roman" w:hAnsi="Times New Roman" w:cs="Times New Roman"/>
          <w:sz w:val="28"/>
          <w:szCs w:val="28"/>
        </w:rPr>
        <w:t>,</w:t>
      </w:r>
      <w:r w:rsidR="0027399A">
        <w:rPr>
          <w:rFonts w:ascii="Times New Roman" w:hAnsi="Times New Roman" w:cs="Times New Roman"/>
          <w:sz w:val="28"/>
          <w:szCs w:val="28"/>
        </w:rPr>
        <w:t xml:space="preserve"> </w:t>
      </w:r>
      <w:r>
        <w:rPr>
          <w:rFonts w:ascii="Times New Roman" w:hAnsi="Times New Roman" w:cs="Times New Roman"/>
          <w:sz w:val="28"/>
          <w:szCs w:val="28"/>
        </w:rPr>
        <w:t xml:space="preserve">compran y venden </w:t>
      </w:r>
      <w:r w:rsidRPr="001C0CD4">
        <w:rPr>
          <w:rFonts w:ascii="Times New Roman" w:hAnsi="Times New Roman" w:cs="Times New Roman"/>
          <w:sz w:val="28"/>
          <w:szCs w:val="28"/>
        </w:rPr>
        <w:t xml:space="preserve">valores financieros </w:t>
      </w:r>
      <w:r w:rsidR="00DF430E">
        <w:rPr>
          <w:rFonts w:ascii="Times New Roman" w:hAnsi="Times New Roman" w:cs="Times New Roman"/>
          <w:sz w:val="28"/>
          <w:szCs w:val="28"/>
        </w:rPr>
        <w:t xml:space="preserve">en circunstancias favorables </w:t>
      </w:r>
      <w:r w:rsidRPr="001C0CD4">
        <w:rPr>
          <w:rFonts w:ascii="Times New Roman" w:hAnsi="Times New Roman" w:cs="Times New Roman"/>
          <w:sz w:val="28"/>
          <w:szCs w:val="28"/>
        </w:rPr>
        <w:t>para obtener ganancias</w:t>
      </w:r>
      <w:r w:rsidR="003A66E4">
        <w:rPr>
          <w:rFonts w:ascii="Times New Roman" w:hAnsi="Times New Roman" w:cs="Times New Roman"/>
          <w:sz w:val="28"/>
          <w:szCs w:val="28"/>
        </w:rPr>
        <w:t xml:space="preserve">. Allí </w:t>
      </w:r>
      <w:r w:rsidR="00686177">
        <w:rPr>
          <w:rFonts w:ascii="Times New Roman" w:hAnsi="Times New Roman" w:cs="Times New Roman"/>
          <w:sz w:val="28"/>
          <w:szCs w:val="28"/>
        </w:rPr>
        <w:t xml:space="preserve">la </w:t>
      </w:r>
      <w:r w:rsidR="004906C1" w:rsidRPr="005E67E2">
        <w:rPr>
          <w:rFonts w:ascii="Times New Roman" w:eastAsia="Times New Roman" w:hAnsi="Times New Roman" w:cs="Times New Roman"/>
          <w:sz w:val="28"/>
          <w:szCs w:val="28"/>
          <w:lang w:eastAsia="es-ES"/>
        </w:rPr>
        <w:t>palabra “</w:t>
      </w:r>
      <w:hyperlink r:id="rId7" w:history="1">
        <w:r w:rsidR="004906C1" w:rsidRPr="00AA32B6">
          <w:rPr>
            <w:rStyle w:val="Hipervnculo"/>
            <w:rFonts w:ascii="Times New Roman" w:eastAsia="Times New Roman" w:hAnsi="Times New Roman" w:cs="Times New Roman"/>
            <w:b/>
            <w:sz w:val="28"/>
            <w:szCs w:val="28"/>
            <w:lang w:eastAsia="es-ES"/>
          </w:rPr>
          <w:t>bursátil</w:t>
        </w:r>
      </w:hyperlink>
      <w:r w:rsidR="004906C1" w:rsidRPr="005E67E2">
        <w:rPr>
          <w:rFonts w:ascii="Times New Roman" w:eastAsia="Times New Roman" w:hAnsi="Times New Roman" w:cs="Times New Roman"/>
          <w:sz w:val="28"/>
          <w:szCs w:val="28"/>
          <w:lang w:eastAsia="es-ES"/>
        </w:rPr>
        <w:t>” proviene de “Bolsa”, que es el mercado donde las distintas empresas cotizan sus respectivas acciones o valores</w:t>
      </w:r>
      <w:r w:rsidR="0012742F">
        <w:rPr>
          <w:rFonts w:ascii="Times New Roman" w:eastAsia="Times New Roman" w:hAnsi="Times New Roman" w:cs="Times New Roman"/>
          <w:sz w:val="28"/>
          <w:szCs w:val="28"/>
          <w:lang w:eastAsia="es-ES"/>
        </w:rPr>
        <w:t xml:space="preserve"> con aspiraciones gananciales</w:t>
      </w:r>
      <w:r w:rsidR="004906C1" w:rsidRPr="005E67E2">
        <w:rPr>
          <w:rFonts w:ascii="Times New Roman" w:eastAsia="Times New Roman" w:hAnsi="Times New Roman" w:cs="Times New Roman"/>
          <w:sz w:val="28"/>
          <w:szCs w:val="28"/>
          <w:lang w:eastAsia="es-ES"/>
        </w:rPr>
        <w:t xml:space="preserve">. Una </w:t>
      </w:r>
      <w:r w:rsidR="004906C1" w:rsidRPr="005E67E2">
        <w:rPr>
          <w:rFonts w:ascii="Times New Roman" w:eastAsia="Times New Roman" w:hAnsi="Times New Roman" w:cs="Times New Roman"/>
          <w:b/>
          <w:bCs/>
          <w:sz w:val="28"/>
          <w:szCs w:val="28"/>
          <w:u w:val="single"/>
          <w:lang w:eastAsia="es-ES"/>
        </w:rPr>
        <w:t>acción</w:t>
      </w:r>
      <w:r w:rsidR="004906C1" w:rsidRPr="005E67E2">
        <w:rPr>
          <w:rFonts w:ascii="Times New Roman" w:eastAsia="Times New Roman" w:hAnsi="Times New Roman" w:cs="Times New Roman"/>
          <w:sz w:val="28"/>
          <w:szCs w:val="28"/>
          <w:lang w:eastAsia="es-ES"/>
        </w:rPr>
        <w:t xml:space="preserve"> en el </w:t>
      </w:r>
      <w:hyperlink r:id="rId8" w:tooltip="Mercado financiero" w:history="1">
        <w:r w:rsidR="004906C1" w:rsidRPr="005E67E2">
          <w:rPr>
            <w:rFonts w:ascii="Times New Roman" w:eastAsia="Times New Roman" w:hAnsi="Times New Roman" w:cs="Times New Roman"/>
            <w:b/>
            <w:color w:val="0000FF"/>
            <w:sz w:val="28"/>
            <w:szCs w:val="28"/>
            <w:u w:val="single"/>
            <w:lang w:eastAsia="es-ES"/>
          </w:rPr>
          <w:t>mercado financiero</w:t>
        </w:r>
      </w:hyperlink>
      <w:r w:rsidR="004906C1" w:rsidRPr="005E67E2">
        <w:rPr>
          <w:rFonts w:ascii="Times New Roman" w:eastAsia="Times New Roman" w:hAnsi="Times New Roman" w:cs="Times New Roman"/>
          <w:sz w:val="28"/>
          <w:szCs w:val="28"/>
          <w:lang w:eastAsia="es-ES"/>
        </w:rPr>
        <w:t xml:space="preserve"> [también llamado bolsa de valores], es un título emitido por una empresa que representa el valor de una de las fracciones iguales en que se divide su </w:t>
      </w:r>
      <w:hyperlink r:id="rId9" w:tooltip="Capital social" w:history="1">
        <w:r w:rsidR="004906C1" w:rsidRPr="005E67E2">
          <w:rPr>
            <w:rFonts w:ascii="Times New Roman" w:eastAsia="Times New Roman" w:hAnsi="Times New Roman" w:cs="Times New Roman"/>
            <w:b/>
            <w:color w:val="0000FF"/>
            <w:sz w:val="28"/>
            <w:szCs w:val="28"/>
            <w:u w:val="single"/>
            <w:lang w:eastAsia="es-ES"/>
          </w:rPr>
          <w:t>capital social</w:t>
        </w:r>
      </w:hyperlink>
      <w:r w:rsidR="004906C1" w:rsidRPr="005E67E2">
        <w:rPr>
          <w:rFonts w:ascii="Times New Roman" w:eastAsia="Times New Roman" w:hAnsi="Times New Roman" w:cs="Times New Roman"/>
          <w:sz w:val="28"/>
          <w:szCs w:val="28"/>
          <w:lang w:eastAsia="es-ES"/>
        </w:rPr>
        <w:t xml:space="preserve">. </w:t>
      </w:r>
      <w:r w:rsidR="00686177">
        <w:rPr>
          <w:rFonts w:ascii="Times New Roman" w:eastAsia="Times New Roman" w:hAnsi="Times New Roman" w:cs="Times New Roman"/>
          <w:sz w:val="28"/>
          <w:szCs w:val="28"/>
          <w:lang w:eastAsia="es-ES"/>
        </w:rPr>
        <w:t>Y l</w:t>
      </w:r>
      <w:r w:rsidR="004906C1" w:rsidRPr="005E67E2">
        <w:rPr>
          <w:rFonts w:ascii="Times New Roman" w:eastAsia="Times New Roman" w:hAnsi="Times New Roman" w:cs="Times New Roman"/>
          <w:sz w:val="28"/>
          <w:szCs w:val="28"/>
          <w:lang w:eastAsia="es-ES"/>
        </w:rPr>
        <w:t xml:space="preserve">as acciones en poder de un determinado miembro </w:t>
      </w:r>
      <w:r w:rsidR="003A66E4">
        <w:rPr>
          <w:rFonts w:ascii="Times New Roman" w:eastAsia="Times New Roman" w:hAnsi="Times New Roman" w:cs="Times New Roman"/>
          <w:sz w:val="28"/>
          <w:szCs w:val="28"/>
          <w:lang w:eastAsia="es-ES"/>
        </w:rPr>
        <w:t xml:space="preserve">empresarial, </w:t>
      </w:r>
      <w:r w:rsidR="004906C1" w:rsidRPr="005E67E2">
        <w:rPr>
          <w:rFonts w:ascii="Times New Roman" w:eastAsia="Times New Roman" w:hAnsi="Times New Roman" w:cs="Times New Roman"/>
          <w:sz w:val="28"/>
          <w:szCs w:val="28"/>
          <w:lang w:eastAsia="es-ES"/>
        </w:rPr>
        <w:t xml:space="preserve">generalmente confieren a su titular (llamado </w:t>
      </w:r>
      <w:hyperlink r:id="rId10" w:tooltip="Accionista" w:history="1">
        <w:r w:rsidR="004906C1" w:rsidRPr="005E67E2">
          <w:rPr>
            <w:rFonts w:ascii="Times New Roman" w:eastAsia="Times New Roman" w:hAnsi="Times New Roman" w:cs="Times New Roman"/>
            <w:b/>
            <w:color w:val="0000FF"/>
            <w:sz w:val="28"/>
            <w:szCs w:val="28"/>
            <w:u w:val="single"/>
            <w:lang w:eastAsia="es-ES"/>
          </w:rPr>
          <w:t>accionista</w:t>
        </w:r>
      </w:hyperlink>
      <w:r w:rsidR="004906C1" w:rsidRPr="005E67E2">
        <w:rPr>
          <w:rFonts w:ascii="Times New Roman" w:eastAsia="Times New Roman" w:hAnsi="Times New Roman" w:cs="Times New Roman"/>
          <w:sz w:val="28"/>
          <w:szCs w:val="28"/>
          <w:lang w:eastAsia="es-ES"/>
        </w:rPr>
        <w:t>) derechos políticos, como el de votar en la junta de accionistas de la entidad y/o económicos, como participar en los beneficios de la empresa</w:t>
      </w:r>
      <w:hyperlink r:id="rId11" w:anchor="cite_note-1" w:history="1">
        <w:r w:rsidR="004906C1" w:rsidRPr="005E67E2">
          <w:rPr>
            <w:rFonts w:ascii="Times New Roman" w:eastAsia="Times New Roman" w:hAnsi="Times New Roman" w:cs="Times New Roman"/>
            <w:b/>
            <w:color w:val="0000FF"/>
            <w:sz w:val="28"/>
            <w:szCs w:val="28"/>
            <w:u w:val="single"/>
            <w:vertAlign w:val="superscript"/>
            <w:lang w:eastAsia="es-ES"/>
          </w:rPr>
          <w:t>1</w:t>
        </w:r>
      </w:hyperlink>
      <w:r w:rsidR="004906C1" w:rsidRPr="005E67E2">
        <w:rPr>
          <w:rFonts w:ascii="Times New Roman" w:eastAsia="Times New Roman" w:hAnsi="Times New Roman" w:cs="Times New Roman"/>
          <w:sz w:val="28"/>
          <w:szCs w:val="28"/>
          <w:lang w:eastAsia="es-ES"/>
        </w:rPr>
        <w:t>​</w:t>
      </w:r>
      <w:r w:rsidR="006651BD">
        <w:rPr>
          <w:rFonts w:ascii="Times New Roman" w:eastAsia="Times New Roman" w:hAnsi="Times New Roman" w:cs="Times New Roman"/>
          <w:sz w:val="28"/>
          <w:szCs w:val="28"/>
          <w:lang w:eastAsia="es-ES"/>
        </w:rPr>
        <w:t>.</w:t>
      </w:r>
      <w:r w:rsidR="00686177">
        <w:rPr>
          <w:rFonts w:ascii="Times New Roman" w:eastAsia="Times New Roman" w:hAnsi="Times New Roman" w:cs="Times New Roman"/>
          <w:sz w:val="28"/>
          <w:szCs w:val="28"/>
          <w:lang w:eastAsia="es-ES"/>
        </w:rPr>
        <w:t xml:space="preserve"> </w:t>
      </w:r>
      <w:r w:rsidR="004906C1" w:rsidRPr="005E67E2">
        <w:rPr>
          <w:rFonts w:ascii="Times New Roman" w:eastAsia="Times New Roman" w:hAnsi="Times New Roman" w:cs="Times New Roman"/>
          <w:sz w:val="28"/>
          <w:szCs w:val="28"/>
          <w:lang w:eastAsia="es-ES"/>
        </w:rPr>
        <w:t xml:space="preserve">Normalmente las acciones son transmisibles sin ninguna restricción; es decir, libremente. </w:t>
      </w:r>
      <w:r w:rsidR="00AB1E85">
        <w:rPr>
          <w:rFonts w:ascii="Times New Roman" w:eastAsia="Times New Roman" w:hAnsi="Times New Roman" w:cs="Times New Roman"/>
          <w:sz w:val="28"/>
          <w:szCs w:val="28"/>
          <w:lang w:eastAsia="es-ES"/>
        </w:rPr>
        <w:t xml:space="preserve">Por último en lo que atañe a este respecto, </w:t>
      </w:r>
      <w:r w:rsidR="004906C1" w:rsidRPr="005E67E2">
        <w:rPr>
          <w:rFonts w:ascii="Times New Roman" w:eastAsia="Times New Roman" w:hAnsi="Times New Roman" w:cs="Times New Roman"/>
          <w:sz w:val="28"/>
          <w:szCs w:val="28"/>
          <w:lang w:eastAsia="es-ES"/>
        </w:rPr>
        <w:t xml:space="preserve">las acciones suponen una inversión en </w:t>
      </w:r>
      <w:hyperlink r:id="rId12" w:tooltip="Renta variable" w:history="1">
        <w:r w:rsidR="004906C1" w:rsidRPr="005E67E2">
          <w:rPr>
            <w:rFonts w:ascii="Times New Roman" w:eastAsia="Times New Roman" w:hAnsi="Times New Roman" w:cs="Times New Roman"/>
            <w:b/>
            <w:color w:val="0000FF"/>
            <w:sz w:val="28"/>
            <w:szCs w:val="28"/>
            <w:u w:val="single"/>
            <w:lang w:eastAsia="es-ES"/>
          </w:rPr>
          <w:t>rentas variables</w:t>
        </w:r>
      </w:hyperlink>
      <w:r w:rsidR="004906C1" w:rsidRPr="005E67E2">
        <w:rPr>
          <w:rFonts w:ascii="Times New Roman" w:eastAsia="Times New Roman" w:hAnsi="Times New Roman" w:cs="Times New Roman"/>
          <w:sz w:val="28"/>
          <w:szCs w:val="28"/>
          <w:lang w:eastAsia="es-ES"/>
        </w:rPr>
        <w:t xml:space="preserve">, dado que no representan un valor permanente o fijo establecido por contrato, sino que sus valores dependen de la buena o mala marcha de la </w:t>
      </w:r>
      <w:hyperlink r:id="rId13" w:tooltip="Empresa" w:history="1">
        <w:r w:rsidR="004906C1" w:rsidRPr="005E67E2">
          <w:rPr>
            <w:rFonts w:ascii="Times New Roman" w:eastAsia="Times New Roman" w:hAnsi="Times New Roman" w:cs="Times New Roman"/>
            <w:b/>
            <w:color w:val="0000FF"/>
            <w:sz w:val="28"/>
            <w:szCs w:val="28"/>
            <w:u w:val="single"/>
            <w:lang w:eastAsia="es-ES"/>
          </w:rPr>
          <w:t>empresa</w:t>
        </w:r>
      </w:hyperlink>
      <w:r w:rsidR="0012742F">
        <w:rPr>
          <w:rFonts w:ascii="Times New Roman" w:eastAsia="Times New Roman" w:hAnsi="Times New Roman" w:cs="Times New Roman"/>
          <w:sz w:val="28"/>
          <w:szCs w:val="28"/>
          <w:lang w:eastAsia="es-ES"/>
        </w:rPr>
        <w:t xml:space="preserve"> en competencia con las demás.</w:t>
      </w:r>
    </w:p>
    <w:p w:rsidR="004906C1" w:rsidRDefault="004906C1" w:rsidP="004906C1">
      <w:pPr>
        <w:spacing w:before="100" w:beforeAutospacing="1" w:after="100" w:afterAutospacing="1" w:line="240" w:lineRule="auto"/>
        <w:jc w:val="both"/>
        <w:rPr>
          <w:rFonts w:ascii="Times New Roman" w:eastAsia="Times New Roman" w:hAnsi="Times New Roman" w:cs="Times New Roman"/>
          <w:b/>
          <w:sz w:val="28"/>
          <w:szCs w:val="28"/>
          <w:lang w:eastAsia="es-ES"/>
        </w:rPr>
      </w:pPr>
      <w:r w:rsidRPr="005E67E2">
        <w:rPr>
          <w:rFonts w:ascii="Times New Roman" w:eastAsia="Times New Roman" w:hAnsi="Times New Roman" w:cs="Times New Roman"/>
          <w:sz w:val="28"/>
          <w:szCs w:val="28"/>
          <w:lang w:eastAsia="es-ES"/>
        </w:rPr>
        <w:t xml:space="preserve"> </w:t>
      </w:r>
      <w:r w:rsidRPr="005E67E2">
        <w:rPr>
          <w:rFonts w:ascii="Times New Roman" w:eastAsia="Times New Roman" w:hAnsi="Times New Roman" w:cs="Times New Roman"/>
          <w:sz w:val="28"/>
          <w:szCs w:val="28"/>
          <w:lang w:eastAsia="es-ES"/>
        </w:rPr>
        <w:tab/>
        <w:t xml:space="preserve">El </w:t>
      </w:r>
      <w:r w:rsidRPr="0064606C">
        <w:rPr>
          <w:rFonts w:ascii="Times New Roman" w:eastAsia="Times New Roman" w:hAnsi="Times New Roman" w:cs="Times New Roman"/>
          <w:b/>
          <w:sz w:val="28"/>
          <w:szCs w:val="28"/>
          <w:u w:val="single"/>
          <w:lang w:eastAsia="es-ES"/>
        </w:rPr>
        <w:t>Ibex 35</w:t>
      </w:r>
      <w:r w:rsidRPr="005E67E2">
        <w:rPr>
          <w:rFonts w:ascii="Times New Roman" w:eastAsia="Times New Roman" w:hAnsi="Times New Roman" w:cs="Times New Roman"/>
          <w:sz w:val="28"/>
          <w:szCs w:val="28"/>
          <w:lang w:eastAsia="es-ES"/>
        </w:rPr>
        <w:t xml:space="preserve"> es el principal índice bursátil español</w:t>
      </w:r>
      <w:r w:rsidR="00686177">
        <w:rPr>
          <w:rFonts w:ascii="Times New Roman" w:eastAsia="Times New Roman" w:hAnsi="Times New Roman" w:cs="Times New Roman"/>
          <w:sz w:val="28"/>
          <w:szCs w:val="28"/>
          <w:lang w:eastAsia="es-ES"/>
        </w:rPr>
        <w:t xml:space="preserve"> que </w:t>
      </w:r>
      <w:r w:rsidR="00DF430E">
        <w:rPr>
          <w:rFonts w:ascii="Times New Roman" w:eastAsia="Times New Roman" w:hAnsi="Times New Roman" w:cs="Times New Roman"/>
          <w:sz w:val="28"/>
          <w:szCs w:val="28"/>
          <w:lang w:eastAsia="es-ES"/>
        </w:rPr>
        <w:t xml:space="preserve">tuvo su origen el 14 de enero de 1992, y desde entonces ha venido siendo utilizado </w:t>
      </w:r>
      <w:r w:rsidRPr="005E67E2">
        <w:rPr>
          <w:rFonts w:ascii="Times New Roman" w:eastAsia="Times New Roman" w:hAnsi="Times New Roman" w:cs="Times New Roman"/>
          <w:sz w:val="28"/>
          <w:szCs w:val="28"/>
          <w:lang w:eastAsia="es-ES"/>
        </w:rPr>
        <w:t>como referente nacional e internacional para conocer la situación</w:t>
      </w:r>
      <w:r w:rsidR="00686177">
        <w:rPr>
          <w:rFonts w:ascii="Times New Roman" w:eastAsia="Times New Roman" w:hAnsi="Times New Roman" w:cs="Times New Roman"/>
          <w:sz w:val="28"/>
          <w:szCs w:val="28"/>
          <w:lang w:eastAsia="es-ES"/>
        </w:rPr>
        <w:t>,</w:t>
      </w:r>
      <w:r w:rsidRPr="005E67E2">
        <w:rPr>
          <w:rFonts w:ascii="Times New Roman" w:eastAsia="Times New Roman" w:hAnsi="Times New Roman" w:cs="Times New Roman"/>
          <w:sz w:val="28"/>
          <w:szCs w:val="28"/>
          <w:lang w:eastAsia="es-ES"/>
        </w:rPr>
        <w:t xml:space="preserve"> (buena o mala) de la </w:t>
      </w:r>
      <w:r w:rsidR="00B65837">
        <w:rPr>
          <w:rFonts w:ascii="Times New Roman" w:eastAsia="Times New Roman" w:hAnsi="Times New Roman" w:cs="Times New Roman"/>
          <w:sz w:val="28"/>
          <w:szCs w:val="28"/>
          <w:lang w:eastAsia="es-ES"/>
        </w:rPr>
        <w:t>B</w:t>
      </w:r>
      <w:r w:rsidRPr="005E67E2">
        <w:rPr>
          <w:rFonts w:ascii="Times New Roman" w:eastAsia="Times New Roman" w:hAnsi="Times New Roman" w:cs="Times New Roman"/>
          <w:sz w:val="28"/>
          <w:szCs w:val="28"/>
          <w:lang w:eastAsia="es-ES"/>
        </w:rPr>
        <w:t xml:space="preserve">olsa española. Está </w:t>
      </w:r>
      <w:r w:rsidR="00B65837">
        <w:rPr>
          <w:rFonts w:ascii="Times New Roman" w:eastAsia="Times New Roman" w:hAnsi="Times New Roman" w:cs="Times New Roman"/>
          <w:sz w:val="28"/>
          <w:szCs w:val="28"/>
          <w:lang w:eastAsia="es-ES"/>
        </w:rPr>
        <w:t xml:space="preserve">constituido </w:t>
      </w:r>
      <w:r w:rsidRPr="005E67E2">
        <w:rPr>
          <w:rFonts w:ascii="Times New Roman" w:eastAsia="Times New Roman" w:hAnsi="Times New Roman" w:cs="Times New Roman"/>
          <w:sz w:val="28"/>
          <w:szCs w:val="28"/>
          <w:lang w:eastAsia="es-ES"/>
        </w:rPr>
        <w:t>por las 35 empresas con mayor liquidez que cotizan en el Sistema de Interconexión Bursátil, integrado por las cuatro Bolsas Españolas</w:t>
      </w:r>
      <w:r w:rsidR="00686177">
        <w:rPr>
          <w:rFonts w:ascii="Times New Roman" w:eastAsia="Times New Roman" w:hAnsi="Times New Roman" w:cs="Times New Roman"/>
          <w:sz w:val="28"/>
          <w:szCs w:val="28"/>
          <w:lang w:eastAsia="es-ES"/>
        </w:rPr>
        <w:t xml:space="preserve"> en </w:t>
      </w:r>
      <w:r w:rsidRPr="005E67E2">
        <w:rPr>
          <w:rFonts w:ascii="Times New Roman" w:eastAsia="Times New Roman" w:hAnsi="Times New Roman" w:cs="Times New Roman"/>
          <w:sz w:val="28"/>
          <w:szCs w:val="28"/>
          <w:lang w:eastAsia="es-ES"/>
        </w:rPr>
        <w:t xml:space="preserve">Madrid, Barcelona, Valencia y Bilbao. Las compañías con más liquidez son aquellas cuyas acciones pueden ser más rápidamente transformadas en dinero. Es decir, las que a diario son objeto de más compras y ventas; las que en una sesión bursátil protagonizan mayor número de operaciones bursátiles. Son, por tanto, aquellas empresas de mayor interés por parte de los inversores. Las 35 compañías que más movimiento experimentan en las bolsas españolas son, pues, las que forman el Ibex 35, independientemente del sector económico al que pertenezcan. No todas ellas tienen por qué ser las empresas más grandes del país (aunque lo normal es que </w:t>
      </w:r>
      <w:r w:rsidR="003A66E4">
        <w:rPr>
          <w:rFonts w:ascii="Times New Roman" w:eastAsia="Times New Roman" w:hAnsi="Times New Roman" w:cs="Times New Roman"/>
          <w:sz w:val="28"/>
          <w:szCs w:val="28"/>
          <w:lang w:eastAsia="es-ES"/>
        </w:rPr>
        <w:t>a</w:t>
      </w:r>
      <w:r w:rsidRPr="005E67E2">
        <w:rPr>
          <w:rFonts w:ascii="Times New Roman" w:eastAsia="Times New Roman" w:hAnsi="Times New Roman" w:cs="Times New Roman"/>
          <w:sz w:val="28"/>
          <w:szCs w:val="28"/>
          <w:lang w:eastAsia="es-ES"/>
        </w:rPr>
        <w:t>sí</w:t>
      </w:r>
      <w:r w:rsidR="003A66E4">
        <w:rPr>
          <w:rFonts w:ascii="Times New Roman" w:eastAsia="Times New Roman" w:hAnsi="Times New Roman" w:cs="Times New Roman"/>
          <w:sz w:val="28"/>
          <w:szCs w:val="28"/>
          <w:lang w:eastAsia="es-ES"/>
        </w:rPr>
        <w:t xml:space="preserve"> sea</w:t>
      </w:r>
      <w:r w:rsidRPr="005E67E2">
        <w:rPr>
          <w:rFonts w:ascii="Times New Roman" w:eastAsia="Times New Roman" w:hAnsi="Times New Roman" w:cs="Times New Roman"/>
          <w:sz w:val="28"/>
          <w:szCs w:val="28"/>
          <w:lang w:eastAsia="es-ES"/>
        </w:rPr>
        <w:t>), ya que algunas de las principales compañías españolas (como El Corte Inglés, por ejemplo) no cotizan en Bolsa y otras pueden no ser las más líquidas. Además, cada seis meses un Comité de Expertos se reúne, analiza la liquidez en la bolsa de las distintas empresas españolas</w:t>
      </w:r>
      <w:r w:rsidR="003A66E4">
        <w:rPr>
          <w:rFonts w:ascii="Times New Roman" w:eastAsia="Times New Roman" w:hAnsi="Times New Roman" w:cs="Times New Roman"/>
          <w:sz w:val="28"/>
          <w:szCs w:val="28"/>
          <w:lang w:eastAsia="es-ES"/>
        </w:rPr>
        <w:t>,</w:t>
      </w:r>
      <w:r w:rsidRPr="005E67E2">
        <w:rPr>
          <w:rFonts w:ascii="Times New Roman" w:eastAsia="Times New Roman" w:hAnsi="Times New Roman" w:cs="Times New Roman"/>
          <w:sz w:val="28"/>
          <w:szCs w:val="28"/>
          <w:lang w:eastAsia="es-ES"/>
        </w:rPr>
        <w:t xml:space="preserve"> y decide si algunas nuevas empresas deben entrar a formar parte del Ibex en sustitución de otras. Esto sucede de tiempo en tiempo, pero no en cada reunión semestral. El</w:t>
      </w:r>
      <w:r>
        <w:rPr>
          <w:rFonts w:ascii="Times New Roman" w:eastAsia="Times New Roman" w:hAnsi="Times New Roman" w:cs="Times New Roman"/>
          <w:sz w:val="28"/>
          <w:szCs w:val="28"/>
          <w:lang w:eastAsia="es-ES"/>
        </w:rPr>
        <w:t xml:space="preserve"> llamado</w:t>
      </w:r>
      <w:r w:rsidRPr="005E67E2">
        <w:rPr>
          <w:rFonts w:ascii="Times New Roman" w:eastAsia="Times New Roman" w:hAnsi="Times New Roman" w:cs="Times New Roman"/>
          <w:sz w:val="28"/>
          <w:szCs w:val="28"/>
          <w:lang w:eastAsia="es-ES"/>
        </w:rPr>
        <w:t xml:space="preserve"> Ibex 35 se representa mediante un índice ponderado por capitalización bursátil: así se calcula en función de la capitalización bursátil de cada una de las empresas que lo componen, (y que se obtiene de multiplicar el número de acciones de la compañía por su precio en un determinado día en concreto). A partir de estos elementos, y mediante una fórmula matemática que calcula la evolución de precios en el tiempo, se expresa el valor actual del índice, medido en puntos. De este modo, cuando se dice que el Ibex 35 se encuentra en los 8.000 puntos, se ofrece una referencia de cuál es la capitalización de las empresas que lo forman y, también de cómo ha evolucionado ésta a lo largo de los días, meses y años. Este cálculo ponderado implica que no todas las empresas que cotizan en el Ibex, tienen el mismo peso en la evolución del índice, ya que esta depende de la capitalización bursátil. Apenas 5 de las 35 compañías, representan alrededor de un 65% del índice: Telefónica, Banco Santander, BBVA, Iberdrola y Repsol. Esto provoca que los movimientos al alza o a la baja de estos cinco valores, influyan de modo determinante en las subidas y caídas del Ibex 35, lo que ha llevado a muchos a afirmar que, en realidad, el Ibex 35 no es representativo del conjunto de la economía española, formada sobre todo por </w:t>
      </w:r>
      <w:r w:rsidRPr="005E67E2">
        <w:rPr>
          <w:rFonts w:ascii="Times New Roman" w:eastAsia="Times New Roman" w:hAnsi="Times New Roman" w:cs="Times New Roman"/>
          <w:b/>
          <w:sz w:val="28"/>
          <w:szCs w:val="28"/>
          <w:lang w:eastAsia="es-ES"/>
        </w:rPr>
        <w:t>P</w:t>
      </w:r>
      <w:r w:rsidRPr="005E67E2">
        <w:rPr>
          <w:rFonts w:ascii="Times New Roman" w:eastAsia="Times New Roman" w:hAnsi="Times New Roman" w:cs="Times New Roman"/>
          <w:sz w:val="28"/>
          <w:szCs w:val="28"/>
          <w:lang w:eastAsia="es-ES"/>
        </w:rPr>
        <w:t xml:space="preserve">equeñas </w:t>
      </w:r>
      <w:r w:rsidRPr="005E67E2">
        <w:rPr>
          <w:rFonts w:ascii="Times New Roman" w:eastAsia="Times New Roman" w:hAnsi="Times New Roman" w:cs="Times New Roman"/>
          <w:b/>
          <w:sz w:val="28"/>
          <w:szCs w:val="28"/>
          <w:lang w:eastAsia="es-ES"/>
        </w:rPr>
        <w:t>Y</w:t>
      </w:r>
      <w:r w:rsidRPr="005E67E2">
        <w:rPr>
          <w:rFonts w:ascii="Times New Roman" w:eastAsia="Times New Roman" w:hAnsi="Times New Roman" w:cs="Times New Roman"/>
          <w:sz w:val="28"/>
          <w:szCs w:val="28"/>
          <w:lang w:eastAsia="es-ES"/>
        </w:rPr>
        <w:t xml:space="preserve"> </w:t>
      </w:r>
      <w:r w:rsidRPr="005E67E2">
        <w:rPr>
          <w:rFonts w:ascii="Times New Roman" w:eastAsia="Times New Roman" w:hAnsi="Times New Roman" w:cs="Times New Roman"/>
          <w:b/>
          <w:sz w:val="28"/>
          <w:szCs w:val="28"/>
          <w:lang w:eastAsia="es-ES"/>
        </w:rPr>
        <w:t>M</w:t>
      </w:r>
      <w:r w:rsidRPr="005E67E2">
        <w:rPr>
          <w:rFonts w:ascii="Times New Roman" w:eastAsia="Times New Roman" w:hAnsi="Times New Roman" w:cs="Times New Roman"/>
          <w:sz w:val="28"/>
          <w:szCs w:val="28"/>
          <w:lang w:eastAsia="es-ES"/>
        </w:rPr>
        <w:t xml:space="preserve">edianas </w:t>
      </w:r>
      <w:r w:rsidRPr="005E67E2">
        <w:rPr>
          <w:rFonts w:ascii="Times New Roman" w:eastAsia="Times New Roman" w:hAnsi="Times New Roman" w:cs="Times New Roman"/>
          <w:b/>
          <w:sz w:val="28"/>
          <w:szCs w:val="28"/>
          <w:lang w:eastAsia="es-ES"/>
        </w:rPr>
        <w:t>E</w:t>
      </w:r>
      <w:r w:rsidRPr="005E67E2">
        <w:rPr>
          <w:rFonts w:ascii="Times New Roman" w:eastAsia="Times New Roman" w:hAnsi="Times New Roman" w:cs="Times New Roman"/>
          <w:sz w:val="28"/>
          <w:szCs w:val="28"/>
          <w:lang w:eastAsia="es-ES"/>
        </w:rPr>
        <w:t>mpresa</w:t>
      </w:r>
      <w:r w:rsidRPr="005E67E2">
        <w:rPr>
          <w:rFonts w:ascii="Times New Roman" w:eastAsia="Times New Roman" w:hAnsi="Times New Roman" w:cs="Times New Roman"/>
          <w:b/>
          <w:sz w:val="28"/>
          <w:szCs w:val="28"/>
          <w:lang w:eastAsia="es-ES"/>
        </w:rPr>
        <w:t xml:space="preserve">S </w:t>
      </w:r>
      <w:r w:rsidRPr="005E67E2">
        <w:rPr>
          <w:rFonts w:ascii="Times New Roman" w:eastAsia="Times New Roman" w:hAnsi="Times New Roman" w:cs="Times New Roman"/>
          <w:sz w:val="28"/>
          <w:szCs w:val="28"/>
          <w:lang w:eastAsia="es-ES"/>
        </w:rPr>
        <w:t xml:space="preserve">conocidas como </w:t>
      </w:r>
      <w:r w:rsidRPr="005E67E2">
        <w:rPr>
          <w:rFonts w:ascii="Times New Roman" w:eastAsia="Times New Roman" w:hAnsi="Times New Roman" w:cs="Times New Roman"/>
          <w:b/>
          <w:sz w:val="28"/>
          <w:szCs w:val="28"/>
          <w:lang w:eastAsia="es-ES"/>
        </w:rPr>
        <w:t>PYMES.</w:t>
      </w:r>
    </w:p>
    <w:p w:rsidR="0079612E" w:rsidRPr="0079612E" w:rsidRDefault="0079612E" w:rsidP="0079612E">
      <w:pPr>
        <w:spacing w:before="100" w:beforeAutospacing="1" w:after="100" w:afterAutospacing="1"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4"/>
          <w:szCs w:val="24"/>
          <w:lang w:eastAsia="es-ES"/>
        </w:rPr>
        <w:tab/>
      </w:r>
      <w:r w:rsidRPr="0079612E">
        <w:rPr>
          <w:rFonts w:ascii="Times New Roman" w:eastAsia="Times New Roman" w:hAnsi="Times New Roman" w:cs="Times New Roman"/>
          <w:sz w:val="28"/>
          <w:szCs w:val="28"/>
          <w:lang w:eastAsia="es-ES"/>
        </w:rPr>
        <w:t xml:space="preserve">Entre las operaciones bursátiles más habituales, se encuentran la venta y la compra de </w:t>
      </w:r>
      <w:hyperlink r:id="rId14" w:history="1">
        <w:r w:rsidRPr="0079612E">
          <w:rPr>
            <w:rFonts w:ascii="Times New Roman" w:eastAsia="Times New Roman" w:hAnsi="Times New Roman" w:cs="Times New Roman"/>
            <w:b/>
            <w:bCs/>
            <w:color w:val="0000FF"/>
            <w:sz w:val="28"/>
            <w:szCs w:val="28"/>
            <w:u w:val="single"/>
            <w:lang w:eastAsia="es-ES"/>
          </w:rPr>
          <w:t>bonos</w:t>
        </w:r>
      </w:hyperlink>
      <w:r w:rsidRPr="0079612E">
        <w:rPr>
          <w:rFonts w:ascii="Times New Roman" w:eastAsia="Times New Roman" w:hAnsi="Times New Roman" w:cs="Times New Roman"/>
          <w:sz w:val="28"/>
          <w:szCs w:val="28"/>
          <w:lang w:eastAsia="es-ES"/>
        </w:rPr>
        <w:t xml:space="preserve"> emitidos por el Estado o por compañías privadas</w:t>
      </w:r>
      <w:r>
        <w:rPr>
          <w:rFonts w:ascii="Times New Roman" w:eastAsia="Times New Roman" w:hAnsi="Times New Roman" w:cs="Times New Roman"/>
          <w:sz w:val="28"/>
          <w:szCs w:val="28"/>
          <w:lang w:eastAsia="es-ES"/>
        </w:rPr>
        <w:t xml:space="preserve">, </w:t>
      </w:r>
      <w:r w:rsidRPr="0079612E">
        <w:rPr>
          <w:rFonts w:ascii="Times New Roman" w:eastAsia="Times New Roman" w:hAnsi="Times New Roman" w:cs="Times New Roman"/>
          <w:sz w:val="28"/>
          <w:szCs w:val="28"/>
          <w:lang w:eastAsia="es-ES"/>
        </w:rPr>
        <w:t xml:space="preserve">de acciones de aquellas </w:t>
      </w:r>
      <w:hyperlink r:id="rId15" w:history="1">
        <w:r w:rsidRPr="0079612E">
          <w:rPr>
            <w:rFonts w:ascii="Times New Roman" w:eastAsia="Times New Roman" w:hAnsi="Times New Roman" w:cs="Times New Roman"/>
            <w:b/>
            <w:bCs/>
            <w:color w:val="0000FF"/>
            <w:sz w:val="28"/>
            <w:szCs w:val="28"/>
            <w:u w:val="single"/>
            <w:lang w:eastAsia="es-ES"/>
          </w:rPr>
          <w:t>empresas</w:t>
        </w:r>
      </w:hyperlink>
      <w:r w:rsidRPr="0079612E">
        <w:rPr>
          <w:rFonts w:ascii="Times New Roman" w:eastAsia="Times New Roman" w:hAnsi="Times New Roman" w:cs="Times New Roman"/>
          <w:sz w:val="28"/>
          <w:szCs w:val="28"/>
          <w:lang w:eastAsia="es-ES"/>
        </w:rPr>
        <w:t xml:space="preserve"> que cotizan en la bolsa</w:t>
      </w:r>
      <w:r>
        <w:rPr>
          <w:rFonts w:ascii="Times New Roman" w:eastAsia="Times New Roman" w:hAnsi="Times New Roman" w:cs="Times New Roman"/>
          <w:sz w:val="28"/>
          <w:szCs w:val="28"/>
          <w:lang w:eastAsia="es-ES"/>
        </w:rPr>
        <w:t>,</w:t>
      </w:r>
      <w:r w:rsidRPr="0079612E">
        <w:rPr>
          <w:rFonts w:ascii="Times New Roman" w:eastAsia="Times New Roman" w:hAnsi="Times New Roman" w:cs="Times New Roman"/>
          <w:sz w:val="28"/>
          <w:szCs w:val="28"/>
          <w:lang w:eastAsia="es-ES"/>
        </w:rPr>
        <w:t xml:space="preserve"> y de otros instrumentos que permiten desarrollar inversiones.</w:t>
      </w:r>
      <w:r>
        <w:rPr>
          <w:rFonts w:ascii="Times New Roman" w:eastAsia="Times New Roman" w:hAnsi="Times New Roman" w:cs="Times New Roman"/>
          <w:sz w:val="28"/>
          <w:szCs w:val="28"/>
          <w:lang w:eastAsia="es-ES"/>
        </w:rPr>
        <w:t xml:space="preserve"> </w:t>
      </w:r>
      <w:r w:rsidRPr="0079612E">
        <w:rPr>
          <w:rFonts w:ascii="Times New Roman" w:eastAsia="Times New Roman" w:hAnsi="Times New Roman" w:cs="Times New Roman"/>
          <w:sz w:val="28"/>
          <w:szCs w:val="28"/>
          <w:lang w:eastAsia="es-ES"/>
        </w:rPr>
        <w:t xml:space="preserve">La operatoria bursátil permite que una persona convierta sus </w:t>
      </w:r>
      <w:hyperlink r:id="rId16" w:history="1">
        <w:r w:rsidRPr="0079612E">
          <w:rPr>
            <w:rFonts w:ascii="Times New Roman" w:eastAsia="Times New Roman" w:hAnsi="Times New Roman" w:cs="Times New Roman"/>
            <w:b/>
            <w:bCs/>
            <w:color w:val="0000FF"/>
            <w:sz w:val="28"/>
            <w:szCs w:val="28"/>
            <w:u w:val="single"/>
            <w:lang w:eastAsia="es-ES"/>
          </w:rPr>
          <w:t>ahorros</w:t>
        </w:r>
      </w:hyperlink>
      <w:r w:rsidRPr="0079612E">
        <w:rPr>
          <w:rFonts w:ascii="Times New Roman" w:eastAsia="Times New Roman" w:hAnsi="Times New Roman" w:cs="Times New Roman"/>
          <w:sz w:val="28"/>
          <w:szCs w:val="28"/>
          <w:lang w:eastAsia="es-ES"/>
        </w:rPr>
        <w:t xml:space="preserve"> en </w:t>
      </w:r>
      <w:hyperlink r:id="rId17" w:history="1">
        <w:r w:rsidRPr="0079612E">
          <w:rPr>
            <w:rFonts w:ascii="Times New Roman" w:eastAsia="Times New Roman" w:hAnsi="Times New Roman" w:cs="Times New Roman"/>
            <w:b/>
            <w:bCs/>
            <w:color w:val="0000FF"/>
            <w:sz w:val="28"/>
            <w:szCs w:val="28"/>
            <w:u w:val="single"/>
            <w:lang w:eastAsia="es-ES"/>
          </w:rPr>
          <w:t>inversiones</w:t>
        </w:r>
      </w:hyperlink>
      <w:r w:rsidRPr="0079612E">
        <w:rPr>
          <w:rFonts w:ascii="Times New Roman" w:eastAsia="Times New Roman" w:hAnsi="Times New Roman" w:cs="Times New Roman"/>
          <w:sz w:val="28"/>
          <w:szCs w:val="28"/>
          <w:lang w:eastAsia="es-ES"/>
        </w:rPr>
        <w:t xml:space="preserve">, esperando recibir una ganancia a partir de los dividendos otorgados por los valores que compra. Las empresas, por su parte, cotizan en la bolsa para que sus acciones sean compradas por los inversores, obteniendo así importantes recursos financieros. El </w:t>
      </w:r>
      <w:hyperlink r:id="rId18" w:history="1">
        <w:r w:rsidRPr="0079612E">
          <w:rPr>
            <w:rFonts w:ascii="Times New Roman" w:eastAsia="Times New Roman" w:hAnsi="Times New Roman" w:cs="Times New Roman"/>
            <w:b/>
            <w:bCs/>
            <w:color w:val="0000FF"/>
            <w:sz w:val="28"/>
            <w:szCs w:val="28"/>
            <w:u w:val="single"/>
            <w:lang w:eastAsia="es-ES"/>
          </w:rPr>
          <w:t>Estado</w:t>
        </w:r>
      </w:hyperlink>
      <w:r w:rsidRPr="0079612E">
        <w:rPr>
          <w:rFonts w:ascii="Times New Roman" w:eastAsia="Times New Roman" w:hAnsi="Times New Roman" w:cs="Times New Roman"/>
          <w:sz w:val="28"/>
          <w:szCs w:val="28"/>
          <w:lang w:eastAsia="es-ES"/>
        </w:rPr>
        <w:t>, por último, también puede generar recursos al ofrecer bonos y otros instrumentos en el mercado bursátil.</w:t>
      </w:r>
    </w:p>
    <w:p w:rsidR="00DE7B7A" w:rsidRPr="00396425" w:rsidRDefault="00DE7B7A" w:rsidP="00DE7B7A">
      <w:pPr>
        <w:spacing w:after="0" w:line="240" w:lineRule="auto"/>
        <w:rPr>
          <w:rFonts w:ascii="Times New Roman" w:eastAsia="Times New Roman" w:hAnsi="Times New Roman" w:cs="Times New Roman"/>
          <w:b/>
          <w:sz w:val="32"/>
          <w:szCs w:val="32"/>
          <w:lang w:eastAsia="es-ES"/>
        </w:rPr>
      </w:pPr>
      <w:r w:rsidRPr="00396425">
        <w:rPr>
          <w:rFonts w:ascii="Times New Roman" w:eastAsia="Times New Roman" w:hAnsi="Times New Roman" w:cs="Times New Roman"/>
          <w:b/>
          <w:sz w:val="32"/>
          <w:szCs w:val="32"/>
          <w:lang w:eastAsia="es-ES"/>
        </w:rPr>
        <w:t>Epílogo del libro</w:t>
      </w:r>
      <w:r w:rsidR="0079612E" w:rsidRPr="00396425">
        <w:rPr>
          <w:rFonts w:ascii="Times New Roman" w:eastAsia="Times New Roman" w:hAnsi="Times New Roman" w:cs="Times New Roman"/>
          <w:b/>
          <w:sz w:val="32"/>
          <w:szCs w:val="32"/>
          <w:lang w:eastAsia="es-ES"/>
        </w:rPr>
        <w:t xml:space="preserve"> titulado</w:t>
      </w:r>
      <w:r w:rsidRPr="00396425">
        <w:rPr>
          <w:rFonts w:ascii="Times New Roman" w:eastAsia="Times New Roman" w:hAnsi="Times New Roman" w:cs="Times New Roman"/>
          <w:b/>
          <w:sz w:val="32"/>
          <w:szCs w:val="32"/>
          <w:lang w:eastAsia="es-ES"/>
        </w:rPr>
        <w:t xml:space="preserve"> 'Ibex35. Una historia </w:t>
      </w:r>
      <w:hyperlink r:id="rId19" w:history="1">
        <w:r w:rsidRPr="00DB667D">
          <w:rPr>
            <w:rStyle w:val="Hipervnculo"/>
            <w:rFonts w:ascii="Times New Roman" w:eastAsia="Times New Roman" w:hAnsi="Times New Roman" w:cs="Times New Roman"/>
            <w:b/>
            <w:sz w:val="32"/>
            <w:szCs w:val="32"/>
            <w:lang w:eastAsia="es-ES"/>
          </w:rPr>
          <w:t>herética</w:t>
        </w:r>
      </w:hyperlink>
      <w:r w:rsidRPr="00396425">
        <w:rPr>
          <w:rFonts w:ascii="Times New Roman" w:eastAsia="Times New Roman" w:hAnsi="Times New Roman" w:cs="Times New Roman"/>
          <w:b/>
          <w:sz w:val="32"/>
          <w:szCs w:val="32"/>
          <w:lang w:eastAsia="es-ES"/>
        </w:rPr>
        <w:t xml:space="preserve"> del poder en España'</w:t>
      </w:r>
    </w:p>
    <w:p w:rsidR="00396425" w:rsidRDefault="0079612E" w:rsidP="00396425">
      <w:pPr>
        <w:spacing w:after="0" w:line="240" w:lineRule="auto"/>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Por </w:t>
      </w:r>
      <w:hyperlink r:id="rId20" w:history="1">
        <w:r w:rsidR="00DE7B7A" w:rsidRPr="00DB667D">
          <w:rPr>
            <w:rFonts w:ascii="Times New Roman" w:eastAsia="Times New Roman" w:hAnsi="Times New Roman" w:cs="Times New Roman"/>
            <w:b/>
            <w:color w:val="0000FF"/>
            <w:sz w:val="28"/>
            <w:szCs w:val="28"/>
            <w:u w:val="single"/>
            <w:lang w:eastAsia="es-ES"/>
          </w:rPr>
          <w:t>Rubén Juste de Ancos</w:t>
        </w:r>
      </w:hyperlink>
      <w:r w:rsidR="00396425">
        <w:rPr>
          <w:rFonts w:ascii="Times New Roman" w:eastAsia="Times New Roman" w:hAnsi="Times New Roman" w:cs="Times New Roman"/>
          <w:sz w:val="28"/>
          <w:szCs w:val="28"/>
          <w:lang w:eastAsia="es-ES"/>
        </w:rPr>
        <w:t xml:space="preserve">. </w:t>
      </w:r>
    </w:p>
    <w:p w:rsidR="00396425" w:rsidRDefault="00396425" w:rsidP="00396425">
      <w:pPr>
        <w:spacing w:after="0" w:line="240" w:lineRule="auto"/>
        <w:rPr>
          <w:rFonts w:ascii="Times New Roman" w:eastAsia="Times New Roman" w:hAnsi="Times New Roman" w:cs="Times New Roman"/>
          <w:sz w:val="28"/>
          <w:szCs w:val="28"/>
          <w:lang w:eastAsia="es-ES"/>
        </w:rPr>
      </w:pPr>
    </w:p>
    <w:p w:rsidR="00DE7B7A" w:rsidRPr="00DE7B7A" w:rsidRDefault="00396425" w:rsidP="00DB667D">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ab/>
      </w:r>
      <w:r w:rsidR="00DE7B7A" w:rsidRPr="00DE7B7A">
        <w:rPr>
          <w:rFonts w:ascii="Times New Roman" w:eastAsia="Times New Roman" w:hAnsi="Times New Roman" w:cs="Times New Roman"/>
          <w:sz w:val="28"/>
          <w:szCs w:val="28"/>
          <w:lang w:eastAsia="es-ES"/>
        </w:rPr>
        <w:t xml:space="preserve">En un informe de </w:t>
      </w:r>
      <w:r w:rsidR="00B14CE9">
        <w:rPr>
          <w:rFonts w:ascii="Times New Roman" w:eastAsia="Times New Roman" w:hAnsi="Times New Roman" w:cs="Times New Roman"/>
          <w:sz w:val="28"/>
          <w:szCs w:val="28"/>
          <w:lang w:eastAsia="es-ES"/>
        </w:rPr>
        <w:t xml:space="preserve">la organización </w:t>
      </w:r>
      <w:hyperlink r:id="rId21" w:history="1">
        <w:r w:rsidR="00DE7B7A" w:rsidRPr="00B14CE9">
          <w:rPr>
            <w:rStyle w:val="Hipervnculo"/>
            <w:rFonts w:ascii="Times New Roman" w:eastAsia="Times New Roman" w:hAnsi="Times New Roman" w:cs="Times New Roman"/>
            <w:b/>
            <w:sz w:val="28"/>
            <w:szCs w:val="28"/>
            <w:lang w:eastAsia="es-ES"/>
          </w:rPr>
          <w:t>Intermón Oxfam</w:t>
        </w:r>
      </w:hyperlink>
      <w:r w:rsidR="00DE7B7A" w:rsidRPr="00DE7B7A">
        <w:rPr>
          <w:rFonts w:ascii="Times New Roman" w:eastAsia="Times New Roman" w:hAnsi="Times New Roman" w:cs="Times New Roman"/>
          <w:sz w:val="28"/>
          <w:szCs w:val="28"/>
          <w:lang w:eastAsia="es-ES"/>
        </w:rPr>
        <w:t xml:space="preserve"> publicado en enero de 2016, señalaba que </w:t>
      </w:r>
      <w:r w:rsidR="00B14CE9" w:rsidRPr="00B14CE9">
        <w:rPr>
          <w:rFonts w:ascii="Times New Roman" w:eastAsia="Times New Roman" w:hAnsi="Times New Roman" w:cs="Times New Roman"/>
          <w:b/>
          <w:sz w:val="28"/>
          <w:szCs w:val="28"/>
          <w:lang w:eastAsia="es-ES"/>
        </w:rPr>
        <w:t>“</w:t>
      </w:r>
      <w:r w:rsidR="00DE7B7A" w:rsidRPr="00B14CE9">
        <w:rPr>
          <w:rFonts w:ascii="Times New Roman" w:eastAsia="Times New Roman" w:hAnsi="Times New Roman" w:cs="Times New Roman"/>
          <w:b/>
          <w:sz w:val="28"/>
          <w:szCs w:val="28"/>
          <w:lang w:eastAsia="es-ES"/>
        </w:rPr>
        <w:t xml:space="preserve">España es el país en el que más ha avanzado la desigualdad </w:t>
      </w:r>
      <w:r w:rsidR="00DB667D" w:rsidRPr="00B14CE9">
        <w:rPr>
          <w:rFonts w:ascii="Times New Roman" w:eastAsia="Times New Roman" w:hAnsi="Times New Roman" w:cs="Times New Roman"/>
          <w:b/>
          <w:sz w:val="28"/>
          <w:szCs w:val="28"/>
          <w:lang w:eastAsia="es-ES"/>
        </w:rPr>
        <w:t xml:space="preserve">entre los ciudadanos </w:t>
      </w:r>
      <w:r w:rsidR="00DE7B7A" w:rsidRPr="00B14CE9">
        <w:rPr>
          <w:rFonts w:ascii="Times New Roman" w:eastAsia="Times New Roman" w:hAnsi="Times New Roman" w:cs="Times New Roman"/>
          <w:b/>
          <w:sz w:val="28"/>
          <w:szCs w:val="28"/>
          <w:lang w:eastAsia="es-ES"/>
        </w:rPr>
        <w:t>durante la crisis</w:t>
      </w:r>
      <w:r w:rsidR="00B14CE9" w:rsidRPr="00B14CE9">
        <w:rPr>
          <w:rFonts w:ascii="Times New Roman" w:eastAsia="Times New Roman" w:hAnsi="Times New Roman" w:cs="Times New Roman"/>
          <w:b/>
          <w:sz w:val="28"/>
          <w:szCs w:val="28"/>
          <w:lang w:eastAsia="es-ES"/>
        </w:rPr>
        <w:t>”</w:t>
      </w:r>
      <w:r w:rsidR="00DE7B7A" w:rsidRPr="00DE7B7A">
        <w:rPr>
          <w:rFonts w:ascii="Times New Roman" w:eastAsia="Times New Roman" w:hAnsi="Times New Roman" w:cs="Times New Roman"/>
          <w:sz w:val="28"/>
          <w:szCs w:val="28"/>
          <w:lang w:eastAsia="es-ES"/>
        </w:rPr>
        <w:t xml:space="preserve">. En este informe apuntaban que </w:t>
      </w:r>
      <w:r w:rsidR="00B14CE9" w:rsidRPr="00B14CE9">
        <w:rPr>
          <w:rFonts w:ascii="Times New Roman" w:eastAsia="Times New Roman" w:hAnsi="Times New Roman" w:cs="Times New Roman"/>
          <w:b/>
          <w:sz w:val="28"/>
          <w:szCs w:val="28"/>
          <w:lang w:eastAsia="es-ES"/>
        </w:rPr>
        <w:t>“</w:t>
      </w:r>
      <w:r w:rsidR="00DE7B7A" w:rsidRPr="00B14CE9">
        <w:rPr>
          <w:rFonts w:ascii="Times New Roman" w:eastAsia="Times New Roman" w:hAnsi="Times New Roman" w:cs="Times New Roman"/>
          <w:b/>
          <w:sz w:val="28"/>
          <w:szCs w:val="28"/>
          <w:lang w:eastAsia="es-ES"/>
        </w:rPr>
        <w:t>la distancia entre ricos y pobres ha crecido y</w:t>
      </w:r>
      <w:r w:rsidR="004906C1" w:rsidRPr="00B14CE9">
        <w:rPr>
          <w:rFonts w:ascii="Times New Roman" w:eastAsia="Times New Roman" w:hAnsi="Times New Roman" w:cs="Times New Roman"/>
          <w:b/>
          <w:sz w:val="28"/>
          <w:szCs w:val="28"/>
          <w:lang w:eastAsia="es-ES"/>
        </w:rPr>
        <w:t>,</w:t>
      </w:r>
      <w:r w:rsidR="00DE7B7A" w:rsidRPr="00B14CE9">
        <w:rPr>
          <w:rFonts w:ascii="Times New Roman" w:eastAsia="Times New Roman" w:hAnsi="Times New Roman" w:cs="Times New Roman"/>
          <w:b/>
          <w:sz w:val="28"/>
          <w:szCs w:val="28"/>
          <w:lang w:eastAsia="es-ES"/>
        </w:rPr>
        <w:t xml:space="preserve"> en 2015 el 1 % de la población concentró tanta riqueza como el 80 % de los más des</w:t>
      </w:r>
      <w:r w:rsidR="00DE7B7A" w:rsidRPr="00B14CE9">
        <w:rPr>
          <w:rFonts w:ascii="Times New Roman" w:eastAsia="Times New Roman" w:hAnsi="Times New Roman" w:cs="Times New Roman"/>
          <w:b/>
          <w:sz w:val="28"/>
          <w:szCs w:val="28"/>
          <w:lang w:eastAsia="es-ES"/>
        </w:rPr>
        <w:softHyphen/>
        <w:t>favorecidos. La fortuna de solo veinte personas en España alcanza un total de 115.100 millones de euros (115.100.000.000)</w:t>
      </w:r>
      <w:r w:rsidR="00B14CE9" w:rsidRPr="00B14CE9">
        <w:rPr>
          <w:rFonts w:ascii="Times New Roman" w:eastAsia="Times New Roman" w:hAnsi="Times New Roman" w:cs="Times New Roman"/>
          <w:b/>
          <w:sz w:val="28"/>
          <w:szCs w:val="28"/>
          <w:lang w:eastAsia="es-ES"/>
        </w:rPr>
        <w:t>”</w:t>
      </w:r>
      <w:r w:rsidR="00DE7B7A" w:rsidRPr="00DE7B7A">
        <w:rPr>
          <w:rFonts w:ascii="Times New Roman" w:eastAsia="Times New Roman" w:hAnsi="Times New Roman" w:cs="Times New Roman"/>
          <w:sz w:val="28"/>
          <w:szCs w:val="28"/>
          <w:lang w:eastAsia="es-ES"/>
        </w:rPr>
        <w:t xml:space="preserve">. </w:t>
      </w:r>
      <w:r w:rsidR="00B14CE9">
        <w:rPr>
          <w:rFonts w:ascii="Times New Roman" w:eastAsia="Times New Roman" w:hAnsi="Times New Roman" w:cs="Times New Roman"/>
          <w:sz w:val="28"/>
          <w:szCs w:val="28"/>
          <w:lang w:eastAsia="es-ES"/>
        </w:rPr>
        <w:t>Y m</w:t>
      </w:r>
      <w:r w:rsidR="00DE7B7A" w:rsidRPr="00DE7B7A">
        <w:rPr>
          <w:rFonts w:ascii="Times New Roman" w:eastAsia="Times New Roman" w:hAnsi="Times New Roman" w:cs="Times New Roman"/>
          <w:sz w:val="28"/>
          <w:szCs w:val="28"/>
          <w:lang w:eastAsia="es-ES"/>
        </w:rPr>
        <w:t xml:space="preserve">ás adelante, el informe ponía el acento en un grupo privilegiado: </w:t>
      </w:r>
      <w:r w:rsidR="00B14CE9">
        <w:rPr>
          <w:rFonts w:ascii="Times New Roman" w:eastAsia="Times New Roman" w:hAnsi="Times New Roman" w:cs="Times New Roman"/>
          <w:sz w:val="28"/>
          <w:szCs w:val="28"/>
          <w:lang w:eastAsia="es-ES"/>
        </w:rPr>
        <w:t>“</w:t>
      </w:r>
      <w:r w:rsidR="00DE7B7A" w:rsidRPr="00B14CE9">
        <w:rPr>
          <w:rFonts w:ascii="Times New Roman" w:eastAsia="Times New Roman" w:hAnsi="Times New Roman" w:cs="Times New Roman"/>
          <w:b/>
          <w:sz w:val="28"/>
          <w:szCs w:val="28"/>
          <w:lang w:eastAsia="es-ES"/>
        </w:rPr>
        <w:t xml:space="preserve">No se ha conseguido remediar que 17 de las 35 empresas del IBEX 35 </w:t>
      </w:r>
      <w:r w:rsidR="00DE7B7A" w:rsidRPr="00B14CE9">
        <w:rPr>
          <w:rFonts w:ascii="Times New Roman" w:eastAsia="Times New Roman" w:hAnsi="Times New Roman" w:cs="Times New Roman"/>
          <w:b/>
          <w:sz w:val="28"/>
          <w:szCs w:val="28"/>
          <w:u w:val="single"/>
          <w:lang w:eastAsia="es-ES"/>
        </w:rPr>
        <w:t>no paguen el im</w:t>
      </w:r>
      <w:r w:rsidR="00DE7B7A" w:rsidRPr="00B14CE9">
        <w:rPr>
          <w:rFonts w:ascii="Times New Roman" w:eastAsia="Times New Roman" w:hAnsi="Times New Roman" w:cs="Times New Roman"/>
          <w:b/>
          <w:sz w:val="28"/>
          <w:szCs w:val="28"/>
          <w:u w:val="single"/>
          <w:lang w:eastAsia="es-ES"/>
        </w:rPr>
        <w:softHyphen/>
        <w:t>puesto de sociedades en España</w:t>
      </w:r>
      <w:r w:rsidR="00DE7B7A" w:rsidRPr="00B14CE9">
        <w:rPr>
          <w:rFonts w:ascii="Times New Roman" w:eastAsia="Times New Roman" w:hAnsi="Times New Roman" w:cs="Times New Roman"/>
          <w:b/>
          <w:sz w:val="28"/>
          <w:szCs w:val="28"/>
          <w:lang w:eastAsia="es-ES"/>
        </w:rPr>
        <w:t xml:space="preserve"> ni que la inversión hacia la Unión Europea cayera un 15 % en 2015 y la inversión en paraísos fiscales creciera un 2000%</w:t>
      </w:r>
      <w:r w:rsidR="00B14CE9" w:rsidRPr="00B14CE9">
        <w:rPr>
          <w:rFonts w:ascii="Times New Roman" w:eastAsia="Times New Roman" w:hAnsi="Times New Roman" w:cs="Times New Roman"/>
          <w:b/>
          <w:sz w:val="28"/>
          <w:szCs w:val="28"/>
          <w:lang w:eastAsia="es-ES"/>
        </w:rPr>
        <w:t>”</w:t>
      </w:r>
      <w:r w:rsidR="00DE7B7A" w:rsidRPr="00DE7B7A">
        <w:rPr>
          <w:rFonts w:ascii="Times New Roman" w:eastAsia="Times New Roman" w:hAnsi="Times New Roman" w:cs="Times New Roman"/>
          <w:sz w:val="28"/>
          <w:szCs w:val="28"/>
          <w:lang w:eastAsia="es-ES"/>
        </w:rPr>
        <w:t xml:space="preserve">. El análisis no dejaba esta situación como caso aislado: </w:t>
      </w:r>
      <w:r w:rsidR="00B14CE9" w:rsidRPr="005A211B">
        <w:rPr>
          <w:rFonts w:ascii="Times New Roman" w:eastAsia="Times New Roman" w:hAnsi="Times New Roman" w:cs="Times New Roman"/>
          <w:b/>
          <w:sz w:val="28"/>
          <w:szCs w:val="28"/>
          <w:lang w:eastAsia="es-ES"/>
        </w:rPr>
        <w:t>“</w:t>
      </w:r>
      <w:r w:rsidR="00DE7B7A" w:rsidRPr="005A211B">
        <w:rPr>
          <w:rFonts w:ascii="Times New Roman" w:eastAsia="Times New Roman" w:hAnsi="Times New Roman" w:cs="Times New Roman"/>
          <w:b/>
          <w:sz w:val="28"/>
          <w:szCs w:val="28"/>
          <w:lang w:eastAsia="es-ES"/>
        </w:rPr>
        <w:t>Las 62 personas más ricas del planeta tienen tanta riqueza como la mitad de la población de escasos recursos, unos 3.600 millones de personas</w:t>
      </w:r>
      <w:r w:rsidR="005A211B" w:rsidRPr="005A211B">
        <w:rPr>
          <w:rFonts w:ascii="Times New Roman" w:eastAsia="Times New Roman" w:hAnsi="Times New Roman" w:cs="Times New Roman"/>
          <w:b/>
          <w:sz w:val="28"/>
          <w:szCs w:val="28"/>
          <w:lang w:eastAsia="es-ES"/>
        </w:rPr>
        <w:t>”</w:t>
      </w:r>
      <w:r w:rsidR="00DE7B7A" w:rsidRPr="00DE7B7A">
        <w:rPr>
          <w:rFonts w:ascii="Times New Roman" w:eastAsia="Times New Roman" w:hAnsi="Times New Roman" w:cs="Times New Roman"/>
          <w:sz w:val="28"/>
          <w:szCs w:val="28"/>
          <w:lang w:eastAsia="es-ES"/>
        </w:rPr>
        <w:t>. Lo que le faltaba decir al análisis es que, de las 10 mayores fortunas españolas, 8 son propietarias de empresas que cotizan en bolsa, y 5 lo son de empresas del IBEX 35. Y que esas diez personas más ricas prácticamente han doblado su fortuna en los años de la crisis, de 54.008 millones en 2008 a 100.405 millones (</w:t>
      </w:r>
      <w:r w:rsidR="007C2EC8">
        <w:rPr>
          <w:rFonts w:ascii="Times New Roman" w:eastAsia="Times New Roman" w:hAnsi="Times New Roman" w:cs="Times New Roman"/>
          <w:sz w:val="28"/>
          <w:szCs w:val="28"/>
          <w:lang w:eastAsia="es-ES"/>
        </w:rPr>
        <w:t xml:space="preserve">de </w:t>
      </w:r>
      <w:r w:rsidR="00DE7B7A" w:rsidRPr="00DE7B7A">
        <w:rPr>
          <w:rFonts w:ascii="Times New Roman" w:eastAsia="Times New Roman" w:hAnsi="Times New Roman" w:cs="Times New Roman"/>
          <w:sz w:val="28"/>
          <w:szCs w:val="28"/>
          <w:lang w:eastAsia="es-ES"/>
        </w:rPr>
        <w:t>dólares), lo que representa actualmente un 10 % del PIB de España.</w:t>
      </w:r>
    </w:p>
    <w:p w:rsidR="00DE7B7A" w:rsidRPr="00DE7B7A" w:rsidRDefault="00DE7B7A" w:rsidP="00DE7B7A">
      <w:pPr>
        <w:spacing w:before="100" w:beforeAutospacing="1" w:after="100" w:afterAutospacing="1" w:line="240" w:lineRule="auto"/>
        <w:jc w:val="both"/>
        <w:rPr>
          <w:rFonts w:ascii="Times New Roman" w:eastAsia="Times New Roman" w:hAnsi="Times New Roman" w:cs="Times New Roman"/>
          <w:sz w:val="28"/>
          <w:szCs w:val="28"/>
          <w:lang w:eastAsia="es-ES"/>
        </w:rPr>
      </w:pPr>
      <w:r w:rsidRPr="00DE7B7A">
        <w:rPr>
          <w:rFonts w:ascii="Times New Roman" w:eastAsia="Times New Roman" w:hAnsi="Times New Roman" w:cs="Times New Roman"/>
          <w:sz w:val="28"/>
          <w:szCs w:val="28"/>
          <w:lang w:eastAsia="es-ES"/>
        </w:rPr>
        <w:tab/>
        <w:t>Lo que en definitiva señalan los datos</w:t>
      </w:r>
      <w:r>
        <w:rPr>
          <w:rFonts w:ascii="Times New Roman" w:eastAsia="Times New Roman" w:hAnsi="Times New Roman" w:cs="Times New Roman"/>
          <w:sz w:val="28"/>
          <w:szCs w:val="28"/>
          <w:lang w:eastAsia="es-ES"/>
        </w:rPr>
        <w:t>,</w:t>
      </w:r>
      <w:r w:rsidRPr="00DE7B7A">
        <w:rPr>
          <w:rFonts w:ascii="Times New Roman" w:eastAsia="Times New Roman" w:hAnsi="Times New Roman" w:cs="Times New Roman"/>
          <w:sz w:val="28"/>
          <w:szCs w:val="28"/>
          <w:lang w:eastAsia="es-ES"/>
        </w:rPr>
        <w:t xml:space="preserve"> es que detrás de la crisis económica se encuentra el </w:t>
      </w:r>
      <w:r w:rsidRPr="005A211B">
        <w:rPr>
          <w:rFonts w:ascii="Times New Roman" w:eastAsia="Times New Roman" w:hAnsi="Times New Roman" w:cs="Times New Roman"/>
          <w:b/>
          <w:sz w:val="28"/>
          <w:szCs w:val="28"/>
          <w:u w:val="single"/>
          <w:lang w:eastAsia="es-ES"/>
        </w:rPr>
        <w:t>incremento de poder de dos grupos</w:t>
      </w:r>
      <w:r w:rsidRPr="00DE7B7A">
        <w:rPr>
          <w:rFonts w:ascii="Times New Roman" w:eastAsia="Times New Roman" w:hAnsi="Times New Roman" w:cs="Times New Roman"/>
          <w:sz w:val="28"/>
          <w:szCs w:val="28"/>
          <w:lang w:eastAsia="es-ES"/>
        </w:rPr>
        <w:t xml:space="preserve">: grandes empresas y fortunas. Dos caras que no siempre se asocian y que apuntan a un mismo fenómeno: </w:t>
      </w:r>
      <w:r w:rsidRPr="005A211B">
        <w:rPr>
          <w:rFonts w:ascii="Times New Roman" w:eastAsia="Times New Roman" w:hAnsi="Times New Roman" w:cs="Times New Roman"/>
          <w:b/>
          <w:sz w:val="28"/>
          <w:szCs w:val="28"/>
          <w:u w:val="single"/>
          <w:lang w:eastAsia="es-ES"/>
        </w:rPr>
        <w:t>la concentración incesante de la riqueza en pocas manos</w:t>
      </w:r>
      <w:r w:rsidRPr="00DE7B7A">
        <w:rPr>
          <w:rFonts w:ascii="Times New Roman" w:eastAsia="Times New Roman" w:hAnsi="Times New Roman" w:cs="Times New Roman"/>
          <w:sz w:val="28"/>
          <w:szCs w:val="28"/>
          <w:lang w:eastAsia="es-ES"/>
        </w:rPr>
        <w:t>. En España, esta concentración tie</w:t>
      </w:r>
      <w:r w:rsidRPr="00DE7B7A">
        <w:rPr>
          <w:rFonts w:ascii="Times New Roman" w:eastAsia="Times New Roman" w:hAnsi="Times New Roman" w:cs="Times New Roman"/>
          <w:sz w:val="28"/>
          <w:szCs w:val="28"/>
          <w:lang w:eastAsia="es-ES"/>
        </w:rPr>
        <w:softHyphen/>
        <w:t>ne un nombre por derecho propio: el IBEX 35.</w:t>
      </w:r>
      <w:r>
        <w:rPr>
          <w:rFonts w:ascii="Times New Roman" w:eastAsia="Times New Roman" w:hAnsi="Times New Roman" w:cs="Times New Roman"/>
          <w:sz w:val="28"/>
          <w:szCs w:val="28"/>
          <w:lang w:eastAsia="es-ES"/>
        </w:rPr>
        <w:t xml:space="preserve">  </w:t>
      </w:r>
    </w:p>
    <w:p w:rsidR="009A7536" w:rsidRPr="00DB2451" w:rsidRDefault="00161075" w:rsidP="009A7536">
      <w:pPr>
        <w:jc w:val="both"/>
        <w:rPr>
          <w:rFonts w:ascii="Times New Roman" w:hAnsi="Times New Roman" w:cs="Times New Roman"/>
          <w:sz w:val="28"/>
          <w:szCs w:val="28"/>
        </w:rPr>
      </w:pPr>
      <w:r w:rsidRPr="00DB2451">
        <w:rPr>
          <w:rFonts w:ascii="Times New Roman" w:hAnsi="Times New Roman" w:cs="Times New Roman"/>
          <w:sz w:val="28"/>
          <w:szCs w:val="28"/>
        </w:rPr>
        <w:tab/>
      </w:r>
      <w:r w:rsidR="00DE7B7A">
        <w:rPr>
          <w:rFonts w:ascii="Times New Roman" w:hAnsi="Times New Roman" w:cs="Times New Roman"/>
          <w:sz w:val="28"/>
          <w:szCs w:val="28"/>
        </w:rPr>
        <w:t>L</w:t>
      </w:r>
      <w:r w:rsidR="00B75E70" w:rsidRPr="00DB2451">
        <w:rPr>
          <w:rFonts w:ascii="Times New Roman" w:hAnsi="Times New Roman" w:cs="Times New Roman"/>
          <w:sz w:val="28"/>
          <w:szCs w:val="28"/>
        </w:rPr>
        <w:t xml:space="preserve">a palabra </w:t>
      </w:r>
      <w:r w:rsidRPr="00DB2451">
        <w:rPr>
          <w:rFonts w:ascii="Times New Roman" w:hAnsi="Times New Roman" w:cs="Times New Roman"/>
          <w:sz w:val="28"/>
          <w:szCs w:val="28"/>
        </w:rPr>
        <w:t>“</w:t>
      </w:r>
      <w:r w:rsidR="00B75E70" w:rsidRPr="00DB2451">
        <w:rPr>
          <w:rFonts w:ascii="Times New Roman" w:hAnsi="Times New Roman" w:cs="Times New Roman"/>
          <w:sz w:val="28"/>
          <w:szCs w:val="28"/>
        </w:rPr>
        <w:t>bursátil</w:t>
      </w:r>
      <w:r w:rsidRPr="00DB2451">
        <w:rPr>
          <w:rFonts w:ascii="Times New Roman" w:hAnsi="Times New Roman" w:cs="Times New Roman"/>
          <w:sz w:val="28"/>
          <w:szCs w:val="28"/>
        </w:rPr>
        <w:t>”</w:t>
      </w:r>
      <w:r w:rsidR="00B75E70" w:rsidRPr="00DB2451">
        <w:rPr>
          <w:rFonts w:ascii="Times New Roman" w:hAnsi="Times New Roman" w:cs="Times New Roman"/>
          <w:sz w:val="28"/>
          <w:szCs w:val="28"/>
        </w:rPr>
        <w:t xml:space="preserve"> proviene de </w:t>
      </w:r>
      <w:r w:rsidRPr="00DB2451">
        <w:rPr>
          <w:rFonts w:ascii="Times New Roman" w:hAnsi="Times New Roman" w:cs="Times New Roman"/>
          <w:sz w:val="28"/>
          <w:szCs w:val="28"/>
        </w:rPr>
        <w:t>“</w:t>
      </w:r>
      <w:r w:rsidR="00B75E70" w:rsidRPr="00DB2451">
        <w:rPr>
          <w:rFonts w:ascii="Times New Roman" w:hAnsi="Times New Roman" w:cs="Times New Roman"/>
          <w:sz w:val="28"/>
          <w:szCs w:val="28"/>
        </w:rPr>
        <w:t>Bolsa</w:t>
      </w:r>
      <w:r w:rsidRPr="00DB2451">
        <w:rPr>
          <w:rFonts w:ascii="Times New Roman" w:hAnsi="Times New Roman" w:cs="Times New Roman"/>
          <w:sz w:val="28"/>
          <w:szCs w:val="28"/>
        </w:rPr>
        <w:t>”</w:t>
      </w:r>
      <w:r w:rsidR="00B75E70" w:rsidRPr="00DB2451">
        <w:rPr>
          <w:rFonts w:ascii="Times New Roman" w:hAnsi="Times New Roman" w:cs="Times New Roman"/>
          <w:sz w:val="28"/>
          <w:szCs w:val="28"/>
        </w:rPr>
        <w:t xml:space="preserve">, que es el mercado donde las distintas empresas cotizan sus respectivas acciones </w:t>
      </w:r>
      <w:r w:rsidR="009A7536" w:rsidRPr="00DB2451">
        <w:rPr>
          <w:rFonts w:ascii="Times New Roman" w:hAnsi="Times New Roman" w:cs="Times New Roman"/>
          <w:sz w:val="28"/>
          <w:szCs w:val="28"/>
        </w:rPr>
        <w:t>o</w:t>
      </w:r>
      <w:r w:rsidR="00B75E70" w:rsidRPr="00DB2451">
        <w:rPr>
          <w:rFonts w:ascii="Times New Roman" w:hAnsi="Times New Roman" w:cs="Times New Roman"/>
          <w:sz w:val="28"/>
          <w:szCs w:val="28"/>
        </w:rPr>
        <w:t xml:space="preserve"> valores</w:t>
      </w:r>
      <w:r w:rsidR="009A7536" w:rsidRPr="00DB2451">
        <w:rPr>
          <w:rFonts w:ascii="Times New Roman" w:hAnsi="Times New Roman" w:cs="Times New Roman"/>
          <w:sz w:val="28"/>
          <w:szCs w:val="28"/>
        </w:rPr>
        <w:t xml:space="preserve">. Una </w:t>
      </w:r>
      <w:r w:rsidR="009A7536" w:rsidRPr="00DB2451">
        <w:rPr>
          <w:rFonts w:ascii="Times New Roman" w:hAnsi="Times New Roman" w:cs="Times New Roman"/>
          <w:b/>
          <w:bCs/>
          <w:sz w:val="28"/>
          <w:szCs w:val="28"/>
          <w:u w:val="single"/>
        </w:rPr>
        <w:t>acción</w:t>
      </w:r>
      <w:r w:rsidR="009A7536" w:rsidRPr="00DB2451">
        <w:rPr>
          <w:rFonts w:ascii="Times New Roman" w:hAnsi="Times New Roman" w:cs="Times New Roman"/>
          <w:sz w:val="28"/>
          <w:szCs w:val="28"/>
        </w:rPr>
        <w:t xml:space="preserve"> en el </w:t>
      </w:r>
      <w:hyperlink r:id="rId22" w:tooltip="Mercado financiero" w:history="1">
        <w:r w:rsidR="009A7536" w:rsidRPr="00DE7B7A">
          <w:rPr>
            <w:rStyle w:val="Hipervnculo"/>
            <w:rFonts w:ascii="Times New Roman" w:hAnsi="Times New Roman" w:cs="Times New Roman"/>
            <w:b/>
            <w:sz w:val="28"/>
            <w:szCs w:val="28"/>
          </w:rPr>
          <w:t>mercado financiero</w:t>
        </w:r>
      </w:hyperlink>
      <w:r w:rsidR="009A7536" w:rsidRPr="00DB2451">
        <w:rPr>
          <w:rFonts w:ascii="Times New Roman" w:hAnsi="Times New Roman" w:cs="Times New Roman"/>
          <w:sz w:val="28"/>
          <w:szCs w:val="28"/>
        </w:rPr>
        <w:t xml:space="preserve"> [también llamado bolsa de valores], es un título emitido por una </w:t>
      </w:r>
      <w:r w:rsidRPr="00DB2451">
        <w:rPr>
          <w:rFonts w:ascii="Times New Roman" w:hAnsi="Times New Roman" w:cs="Times New Roman"/>
          <w:sz w:val="28"/>
          <w:szCs w:val="28"/>
        </w:rPr>
        <w:t>empresa</w:t>
      </w:r>
      <w:r w:rsidR="009A7536" w:rsidRPr="00DB2451">
        <w:rPr>
          <w:rFonts w:ascii="Times New Roman" w:hAnsi="Times New Roman" w:cs="Times New Roman"/>
          <w:sz w:val="28"/>
          <w:szCs w:val="28"/>
        </w:rPr>
        <w:t xml:space="preserve"> que representa el valor de una de las fracciones iguales en que se divide su </w:t>
      </w:r>
      <w:hyperlink r:id="rId23" w:tooltip="Capital social" w:history="1">
        <w:r w:rsidR="009A7536" w:rsidRPr="00DE7B7A">
          <w:rPr>
            <w:rStyle w:val="Hipervnculo"/>
            <w:rFonts w:ascii="Times New Roman" w:hAnsi="Times New Roman" w:cs="Times New Roman"/>
            <w:b/>
            <w:sz w:val="28"/>
            <w:szCs w:val="28"/>
          </w:rPr>
          <w:t>capital social</w:t>
        </w:r>
      </w:hyperlink>
      <w:r w:rsidR="009A7536" w:rsidRPr="00DB2451">
        <w:rPr>
          <w:rFonts w:ascii="Times New Roman" w:hAnsi="Times New Roman" w:cs="Times New Roman"/>
          <w:sz w:val="28"/>
          <w:szCs w:val="28"/>
        </w:rPr>
        <w:t xml:space="preserve">. Las acciones en poder de un determinado miembro </w:t>
      </w:r>
      <w:r w:rsidRPr="00DB2451">
        <w:rPr>
          <w:rFonts w:ascii="Times New Roman" w:hAnsi="Times New Roman" w:cs="Times New Roman"/>
          <w:sz w:val="28"/>
          <w:szCs w:val="28"/>
        </w:rPr>
        <w:t xml:space="preserve">en una empresa, </w:t>
      </w:r>
      <w:r w:rsidR="009A7536" w:rsidRPr="00DB2451">
        <w:rPr>
          <w:rFonts w:ascii="Times New Roman" w:hAnsi="Times New Roman" w:cs="Times New Roman"/>
          <w:sz w:val="28"/>
          <w:szCs w:val="28"/>
        </w:rPr>
        <w:t xml:space="preserve">generalmente confieren a su titular (llamado </w:t>
      </w:r>
      <w:hyperlink r:id="rId24" w:tooltip="Accionista" w:history="1">
        <w:r w:rsidR="009A7536" w:rsidRPr="00DE7B7A">
          <w:rPr>
            <w:rStyle w:val="Hipervnculo"/>
            <w:rFonts w:ascii="Times New Roman" w:hAnsi="Times New Roman" w:cs="Times New Roman"/>
            <w:b/>
            <w:sz w:val="28"/>
            <w:szCs w:val="28"/>
          </w:rPr>
          <w:t>accionista</w:t>
        </w:r>
      </w:hyperlink>
      <w:r w:rsidR="009A7536" w:rsidRPr="00DB2451">
        <w:rPr>
          <w:rFonts w:ascii="Times New Roman" w:hAnsi="Times New Roman" w:cs="Times New Roman"/>
          <w:sz w:val="28"/>
          <w:szCs w:val="28"/>
        </w:rPr>
        <w:t>)</w:t>
      </w:r>
      <w:r w:rsidR="00EA73E1">
        <w:rPr>
          <w:rFonts w:ascii="Times New Roman" w:hAnsi="Times New Roman" w:cs="Times New Roman"/>
          <w:sz w:val="28"/>
          <w:szCs w:val="28"/>
        </w:rPr>
        <w:t>,</w:t>
      </w:r>
      <w:r w:rsidR="009A7536" w:rsidRPr="00DB2451">
        <w:rPr>
          <w:rFonts w:ascii="Times New Roman" w:hAnsi="Times New Roman" w:cs="Times New Roman"/>
          <w:sz w:val="28"/>
          <w:szCs w:val="28"/>
        </w:rPr>
        <w:t xml:space="preserve"> derechos políticos como el de vot</w:t>
      </w:r>
      <w:r w:rsidRPr="00DB2451">
        <w:rPr>
          <w:rFonts w:ascii="Times New Roman" w:hAnsi="Times New Roman" w:cs="Times New Roman"/>
          <w:sz w:val="28"/>
          <w:szCs w:val="28"/>
        </w:rPr>
        <w:t>ar</w:t>
      </w:r>
      <w:r w:rsidR="009A7536" w:rsidRPr="00DB2451">
        <w:rPr>
          <w:rFonts w:ascii="Times New Roman" w:hAnsi="Times New Roman" w:cs="Times New Roman"/>
          <w:sz w:val="28"/>
          <w:szCs w:val="28"/>
        </w:rPr>
        <w:t xml:space="preserve"> en la junta de accionistas de la entidad y</w:t>
      </w:r>
      <w:r w:rsidRPr="00DB2451">
        <w:rPr>
          <w:rFonts w:ascii="Times New Roman" w:hAnsi="Times New Roman" w:cs="Times New Roman"/>
          <w:sz w:val="28"/>
          <w:szCs w:val="28"/>
        </w:rPr>
        <w:t>/o</w:t>
      </w:r>
      <w:r w:rsidR="009A7536" w:rsidRPr="00DB2451">
        <w:rPr>
          <w:rFonts w:ascii="Times New Roman" w:hAnsi="Times New Roman" w:cs="Times New Roman"/>
          <w:sz w:val="28"/>
          <w:szCs w:val="28"/>
        </w:rPr>
        <w:t xml:space="preserve"> económicos, como participar en los beneficios de </w:t>
      </w:r>
      <w:r w:rsidR="00EA73E1">
        <w:rPr>
          <w:rFonts w:ascii="Times New Roman" w:hAnsi="Times New Roman" w:cs="Times New Roman"/>
          <w:sz w:val="28"/>
          <w:szCs w:val="28"/>
        </w:rPr>
        <w:t>esa compañia</w:t>
      </w:r>
      <w:r w:rsidR="009A7536" w:rsidRPr="00DB2451">
        <w:rPr>
          <w:rFonts w:ascii="Times New Roman" w:hAnsi="Times New Roman" w:cs="Times New Roman"/>
          <w:sz w:val="28"/>
          <w:szCs w:val="28"/>
        </w:rPr>
        <w:t>.</w:t>
      </w:r>
      <w:hyperlink r:id="rId25" w:anchor="cite_note-1" w:history="1">
        <w:r w:rsidR="009A7536" w:rsidRPr="00DE7B7A">
          <w:rPr>
            <w:rStyle w:val="Hipervnculo"/>
            <w:rFonts w:ascii="Times New Roman" w:hAnsi="Times New Roman" w:cs="Times New Roman"/>
            <w:b/>
            <w:sz w:val="28"/>
            <w:szCs w:val="28"/>
            <w:vertAlign w:val="superscript"/>
          </w:rPr>
          <w:t>1</w:t>
        </w:r>
      </w:hyperlink>
      <w:r w:rsidR="009A7536" w:rsidRPr="00DB2451">
        <w:rPr>
          <w:rFonts w:ascii="Times New Roman" w:hAnsi="Times New Roman" w:cs="Times New Roman"/>
          <w:sz w:val="28"/>
          <w:szCs w:val="28"/>
        </w:rPr>
        <w:t xml:space="preserve">​ </w:t>
      </w:r>
    </w:p>
    <w:p w:rsidR="009A7536" w:rsidRPr="00DB2451" w:rsidRDefault="00161075" w:rsidP="000D1C5A">
      <w:pPr>
        <w:jc w:val="both"/>
        <w:rPr>
          <w:rFonts w:ascii="Times New Roman" w:hAnsi="Times New Roman" w:cs="Times New Roman"/>
          <w:sz w:val="28"/>
          <w:szCs w:val="28"/>
        </w:rPr>
      </w:pPr>
      <w:r w:rsidRPr="00DB2451">
        <w:rPr>
          <w:rFonts w:ascii="Times New Roman" w:hAnsi="Times New Roman" w:cs="Times New Roman"/>
          <w:sz w:val="28"/>
          <w:szCs w:val="28"/>
        </w:rPr>
        <w:tab/>
      </w:r>
      <w:r w:rsidR="009A7536" w:rsidRPr="00DB2451">
        <w:rPr>
          <w:rFonts w:ascii="Times New Roman" w:hAnsi="Times New Roman" w:cs="Times New Roman"/>
          <w:sz w:val="28"/>
          <w:szCs w:val="28"/>
        </w:rPr>
        <w:t xml:space="preserve">Normalmente las acciones son transmisibles sin ninguna restricción; es decir, libremente. Como </w:t>
      </w:r>
      <w:hyperlink r:id="rId26" w:tooltip="Inversión" w:history="1">
        <w:r w:rsidR="009A7536" w:rsidRPr="00DE7B7A">
          <w:rPr>
            <w:rStyle w:val="Hipervnculo"/>
            <w:rFonts w:ascii="Times New Roman" w:hAnsi="Times New Roman" w:cs="Times New Roman"/>
            <w:b/>
            <w:sz w:val="28"/>
            <w:szCs w:val="28"/>
          </w:rPr>
          <w:t>inversión</w:t>
        </w:r>
      </w:hyperlink>
      <w:r w:rsidR="009A7536" w:rsidRPr="00DB2451">
        <w:rPr>
          <w:rFonts w:ascii="Times New Roman" w:hAnsi="Times New Roman" w:cs="Times New Roman"/>
          <w:sz w:val="28"/>
          <w:szCs w:val="28"/>
        </w:rPr>
        <w:t xml:space="preserve">, </w:t>
      </w:r>
      <w:r w:rsidRPr="00DB2451">
        <w:rPr>
          <w:rFonts w:ascii="Times New Roman" w:hAnsi="Times New Roman" w:cs="Times New Roman"/>
          <w:sz w:val="28"/>
          <w:szCs w:val="28"/>
        </w:rPr>
        <w:t xml:space="preserve">las acciones </w:t>
      </w:r>
      <w:r w:rsidR="009A7536" w:rsidRPr="00DB2451">
        <w:rPr>
          <w:rFonts w:ascii="Times New Roman" w:hAnsi="Times New Roman" w:cs="Times New Roman"/>
          <w:sz w:val="28"/>
          <w:szCs w:val="28"/>
        </w:rPr>
        <w:t>supone</w:t>
      </w:r>
      <w:r w:rsidRPr="00DB2451">
        <w:rPr>
          <w:rFonts w:ascii="Times New Roman" w:hAnsi="Times New Roman" w:cs="Times New Roman"/>
          <w:sz w:val="28"/>
          <w:szCs w:val="28"/>
        </w:rPr>
        <w:t>n</w:t>
      </w:r>
      <w:r w:rsidR="009A7536" w:rsidRPr="00DB2451">
        <w:rPr>
          <w:rFonts w:ascii="Times New Roman" w:hAnsi="Times New Roman" w:cs="Times New Roman"/>
          <w:sz w:val="28"/>
          <w:szCs w:val="28"/>
        </w:rPr>
        <w:t xml:space="preserve"> una inversión en </w:t>
      </w:r>
      <w:hyperlink r:id="rId27" w:tooltip="Renta variable" w:history="1">
        <w:r w:rsidR="009A7536" w:rsidRPr="00DE7B7A">
          <w:rPr>
            <w:rStyle w:val="Hipervnculo"/>
            <w:rFonts w:ascii="Times New Roman" w:hAnsi="Times New Roman" w:cs="Times New Roman"/>
            <w:b/>
            <w:sz w:val="28"/>
            <w:szCs w:val="28"/>
          </w:rPr>
          <w:t>renta</w:t>
        </w:r>
        <w:r w:rsidRPr="00DE7B7A">
          <w:rPr>
            <w:rStyle w:val="Hipervnculo"/>
            <w:rFonts w:ascii="Times New Roman" w:hAnsi="Times New Roman" w:cs="Times New Roman"/>
            <w:b/>
            <w:sz w:val="28"/>
            <w:szCs w:val="28"/>
          </w:rPr>
          <w:t>s</w:t>
        </w:r>
        <w:r w:rsidR="009A7536" w:rsidRPr="00DE7B7A">
          <w:rPr>
            <w:rStyle w:val="Hipervnculo"/>
            <w:rFonts w:ascii="Times New Roman" w:hAnsi="Times New Roman" w:cs="Times New Roman"/>
            <w:b/>
            <w:sz w:val="28"/>
            <w:szCs w:val="28"/>
          </w:rPr>
          <w:t xml:space="preserve"> variabl</w:t>
        </w:r>
        <w:r w:rsidR="00DE7B7A">
          <w:rPr>
            <w:rStyle w:val="Hipervnculo"/>
            <w:rFonts w:ascii="Times New Roman" w:hAnsi="Times New Roman" w:cs="Times New Roman"/>
            <w:b/>
            <w:sz w:val="28"/>
            <w:szCs w:val="28"/>
          </w:rPr>
          <w:t>es</w:t>
        </w:r>
      </w:hyperlink>
      <w:r w:rsidR="009A7536" w:rsidRPr="00DB2451">
        <w:rPr>
          <w:rFonts w:ascii="Times New Roman" w:hAnsi="Times New Roman" w:cs="Times New Roman"/>
          <w:sz w:val="28"/>
          <w:szCs w:val="28"/>
        </w:rPr>
        <w:t xml:space="preserve">, dado que no </w:t>
      </w:r>
      <w:r w:rsidRPr="00DB2451">
        <w:rPr>
          <w:rFonts w:ascii="Times New Roman" w:hAnsi="Times New Roman" w:cs="Times New Roman"/>
          <w:sz w:val="28"/>
          <w:szCs w:val="28"/>
        </w:rPr>
        <w:t xml:space="preserve">representan un valor permanente o </w:t>
      </w:r>
      <w:r w:rsidR="009A7536" w:rsidRPr="00DB2451">
        <w:rPr>
          <w:rFonts w:ascii="Times New Roman" w:hAnsi="Times New Roman" w:cs="Times New Roman"/>
          <w:sz w:val="28"/>
          <w:szCs w:val="28"/>
        </w:rPr>
        <w:t xml:space="preserve">fijo establecido por contrato, sino que </w:t>
      </w:r>
      <w:r w:rsidR="000D1C5A" w:rsidRPr="00DB2451">
        <w:rPr>
          <w:rFonts w:ascii="Times New Roman" w:hAnsi="Times New Roman" w:cs="Times New Roman"/>
          <w:sz w:val="28"/>
          <w:szCs w:val="28"/>
        </w:rPr>
        <w:t xml:space="preserve">sus valores </w:t>
      </w:r>
      <w:r w:rsidR="009A7536" w:rsidRPr="00DB2451">
        <w:rPr>
          <w:rFonts w:ascii="Times New Roman" w:hAnsi="Times New Roman" w:cs="Times New Roman"/>
          <w:sz w:val="28"/>
          <w:szCs w:val="28"/>
        </w:rPr>
        <w:t>depende</w:t>
      </w:r>
      <w:r w:rsidR="000D1C5A" w:rsidRPr="00DB2451">
        <w:rPr>
          <w:rFonts w:ascii="Times New Roman" w:hAnsi="Times New Roman" w:cs="Times New Roman"/>
          <w:sz w:val="28"/>
          <w:szCs w:val="28"/>
        </w:rPr>
        <w:t>n</w:t>
      </w:r>
      <w:r w:rsidR="009A7536" w:rsidRPr="00DB2451">
        <w:rPr>
          <w:rFonts w:ascii="Times New Roman" w:hAnsi="Times New Roman" w:cs="Times New Roman"/>
          <w:sz w:val="28"/>
          <w:szCs w:val="28"/>
        </w:rPr>
        <w:t xml:space="preserve"> de la buena </w:t>
      </w:r>
      <w:r w:rsidRPr="00DB2451">
        <w:rPr>
          <w:rFonts w:ascii="Times New Roman" w:hAnsi="Times New Roman" w:cs="Times New Roman"/>
          <w:sz w:val="28"/>
          <w:szCs w:val="28"/>
        </w:rPr>
        <w:t xml:space="preserve">o mala </w:t>
      </w:r>
      <w:r w:rsidR="009A7536" w:rsidRPr="00DB2451">
        <w:rPr>
          <w:rFonts w:ascii="Times New Roman" w:hAnsi="Times New Roman" w:cs="Times New Roman"/>
          <w:sz w:val="28"/>
          <w:szCs w:val="28"/>
        </w:rPr>
        <w:t xml:space="preserve">marcha de la </w:t>
      </w:r>
      <w:hyperlink r:id="rId28" w:tooltip="Empresa" w:history="1">
        <w:r w:rsidR="009A7536" w:rsidRPr="00DE7B7A">
          <w:rPr>
            <w:rStyle w:val="Hipervnculo"/>
            <w:rFonts w:ascii="Times New Roman" w:hAnsi="Times New Roman" w:cs="Times New Roman"/>
            <w:b/>
            <w:sz w:val="28"/>
            <w:szCs w:val="28"/>
          </w:rPr>
          <w:t>empresa</w:t>
        </w:r>
      </w:hyperlink>
      <w:r w:rsidR="009A7536" w:rsidRPr="00DB2451">
        <w:rPr>
          <w:rFonts w:ascii="Times New Roman" w:hAnsi="Times New Roman" w:cs="Times New Roman"/>
          <w:sz w:val="28"/>
          <w:szCs w:val="28"/>
        </w:rPr>
        <w:t xml:space="preserve">. </w:t>
      </w:r>
    </w:p>
    <w:p w:rsidR="00B75E70" w:rsidRPr="00B75E70" w:rsidRDefault="00B75E70" w:rsidP="000D1C5A">
      <w:pPr>
        <w:jc w:val="both"/>
      </w:pPr>
      <w:r w:rsidRPr="00DB2451">
        <w:rPr>
          <w:rFonts w:ascii="Times New Roman" w:hAnsi="Times New Roman" w:cs="Times New Roman"/>
          <w:sz w:val="28"/>
          <w:szCs w:val="28"/>
        </w:rPr>
        <w:t xml:space="preserve"> </w:t>
      </w:r>
      <w:r w:rsidR="00161075" w:rsidRPr="00DB2451">
        <w:rPr>
          <w:rFonts w:ascii="Times New Roman" w:hAnsi="Times New Roman" w:cs="Times New Roman"/>
          <w:sz w:val="28"/>
          <w:szCs w:val="28"/>
        </w:rPr>
        <w:tab/>
      </w:r>
      <w:r w:rsidRPr="00DB2451">
        <w:rPr>
          <w:rFonts w:ascii="Times New Roman" w:hAnsi="Times New Roman" w:cs="Times New Roman"/>
          <w:sz w:val="28"/>
          <w:szCs w:val="28"/>
        </w:rPr>
        <w:t>El Ibex 35 es el principal índice bursátil español. Por ello, es el utilizado como referente nacional e internacional</w:t>
      </w:r>
      <w:r w:rsidR="00161075" w:rsidRPr="00DB2451">
        <w:rPr>
          <w:rFonts w:ascii="Times New Roman" w:hAnsi="Times New Roman" w:cs="Times New Roman"/>
          <w:sz w:val="28"/>
          <w:szCs w:val="28"/>
        </w:rPr>
        <w:t>,</w:t>
      </w:r>
      <w:r w:rsidRPr="00DB2451">
        <w:rPr>
          <w:rFonts w:ascii="Times New Roman" w:hAnsi="Times New Roman" w:cs="Times New Roman"/>
          <w:sz w:val="28"/>
          <w:szCs w:val="28"/>
        </w:rPr>
        <w:t xml:space="preserve"> para conocer la situación (buena o mala) de la bolsa española. Está formado por las 35 empresas con m</w:t>
      </w:r>
      <w:r w:rsidR="00DE7B7A">
        <w:rPr>
          <w:rFonts w:ascii="Times New Roman" w:hAnsi="Times New Roman" w:cs="Times New Roman"/>
          <w:sz w:val="28"/>
          <w:szCs w:val="28"/>
        </w:rPr>
        <w:t>ayor</w:t>
      </w:r>
      <w:r w:rsidRPr="00DB2451">
        <w:rPr>
          <w:rFonts w:ascii="Times New Roman" w:hAnsi="Times New Roman" w:cs="Times New Roman"/>
          <w:sz w:val="28"/>
          <w:szCs w:val="28"/>
        </w:rPr>
        <w:t xml:space="preserve"> liquidez</w:t>
      </w:r>
      <w:r w:rsidR="00DE7B7A">
        <w:rPr>
          <w:rFonts w:ascii="Times New Roman" w:hAnsi="Times New Roman" w:cs="Times New Roman"/>
          <w:sz w:val="28"/>
          <w:szCs w:val="28"/>
        </w:rPr>
        <w:t xml:space="preserve">, </w:t>
      </w:r>
      <w:r w:rsidRPr="00DB2451">
        <w:rPr>
          <w:rFonts w:ascii="Times New Roman" w:hAnsi="Times New Roman" w:cs="Times New Roman"/>
          <w:sz w:val="28"/>
          <w:szCs w:val="28"/>
        </w:rPr>
        <w:t>que cotizan en el Sistema de Interconexión Bursátil</w:t>
      </w:r>
      <w:r w:rsidR="000D1C5A" w:rsidRPr="00DB2451">
        <w:rPr>
          <w:rFonts w:ascii="Times New Roman" w:hAnsi="Times New Roman" w:cs="Times New Roman"/>
          <w:sz w:val="28"/>
          <w:szCs w:val="28"/>
        </w:rPr>
        <w:t>,</w:t>
      </w:r>
      <w:r w:rsidRPr="00DB2451">
        <w:rPr>
          <w:rFonts w:ascii="Times New Roman" w:hAnsi="Times New Roman" w:cs="Times New Roman"/>
          <w:sz w:val="28"/>
          <w:szCs w:val="28"/>
        </w:rPr>
        <w:t xml:space="preserve"> integrado por las cuatro Bolsas Españolas (Madrid, Barcelona, Valencia y Bilbao). Las compañías con más liquidez son aquellas cuyas acciones pueden ser más rápidamente transformadas en dinero. Es decir, las que a diario son objeto de compras y ventas; las que en una sesión bursátil </w:t>
      </w:r>
      <w:r w:rsidR="00EA73E1">
        <w:rPr>
          <w:rFonts w:ascii="Times New Roman" w:hAnsi="Times New Roman" w:cs="Times New Roman"/>
          <w:sz w:val="28"/>
          <w:szCs w:val="28"/>
        </w:rPr>
        <w:t xml:space="preserve">se llevan a cabo un </w:t>
      </w:r>
      <w:r w:rsidRPr="00DB2451">
        <w:rPr>
          <w:rFonts w:ascii="Times New Roman" w:hAnsi="Times New Roman" w:cs="Times New Roman"/>
          <w:sz w:val="28"/>
          <w:szCs w:val="28"/>
        </w:rPr>
        <w:t>mayor número de operaciones bursátiles. Son, por tanto aquellas empresas</w:t>
      </w:r>
      <w:r w:rsidR="00EA73E1">
        <w:rPr>
          <w:rFonts w:ascii="Times New Roman" w:hAnsi="Times New Roman" w:cs="Times New Roman"/>
          <w:sz w:val="28"/>
          <w:szCs w:val="28"/>
        </w:rPr>
        <w:t>, las</w:t>
      </w:r>
      <w:r w:rsidRPr="00DB2451">
        <w:rPr>
          <w:rFonts w:ascii="Times New Roman" w:hAnsi="Times New Roman" w:cs="Times New Roman"/>
          <w:sz w:val="28"/>
          <w:szCs w:val="28"/>
        </w:rPr>
        <w:t xml:space="preserve"> </w:t>
      </w:r>
      <w:r w:rsidR="000D1C5A" w:rsidRPr="00DB2451">
        <w:rPr>
          <w:rFonts w:ascii="Times New Roman" w:hAnsi="Times New Roman" w:cs="Times New Roman"/>
          <w:sz w:val="28"/>
          <w:szCs w:val="28"/>
        </w:rPr>
        <w:t>de</w:t>
      </w:r>
      <w:r w:rsidRPr="00DB2451">
        <w:rPr>
          <w:rFonts w:ascii="Times New Roman" w:hAnsi="Times New Roman" w:cs="Times New Roman"/>
          <w:sz w:val="28"/>
          <w:szCs w:val="28"/>
        </w:rPr>
        <w:t xml:space="preserve"> mayor interés por parte de los inversores. Las 35 compañías que más movimiento experimentan en las bolsas españolas son, pues, las que forman el </w:t>
      </w:r>
      <w:hyperlink r:id="rId29" w:history="1">
        <w:r w:rsidRPr="00DE7B7A">
          <w:rPr>
            <w:rStyle w:val="Hipervnculo"/>
            <w:rFonts w:ascii="Times New Roman" w:hAnsi="Times New Roman" w:cs="Times New Roman"/>
            <w:b/>
            <w:sz w:val="28"/>
            <w:szCs w:val="28"/>
          </w:rPr>
          <w:t>Ibex 35</w:t>
        </w:r>
      </w:hyperlink>
      <w:r w:rsidRPr="00DB2451">
        <w:rPr>
          <w:rFonts w:ascii="Times New Roman" w:hAnsi="Times New Roman" w:cs="Times New Roman"/>
          <w:sz w:val="28"/>
          <w:szCs w:val="28"/>
        </w:rPr>
        <w:t xml:space="preserve">, independientemente del sector económico al que pertenezcan. No todas ellas tienen por qué ser las empresas más grandes del país (aunque lo normal es que </w:t>
      </w:r>
      <w:r w:rsidR="00DE7B7A">
        <w:rPr>
          <w:rFonts w:ascii="Times New Roman" w:hAnsi="Times New Roman" w:cs="Times New Roman"/>
          <w:sz w:val="28"/>
          <w:szCs w:val="28"/>
        </w:rPr>
        <w:t xml:space="preserve">así </w:t>
      </w:r>
      <w:r w:rsidRPr="00DB2451">
        <w:rPr>
          <w:rFonts w:ascii="Times New Roman" w:hAnsi="Times New Roman" w:cs="Times New Roman"/>
          <w:sz w:val="28"/>
          <w:szCs w:val="28"/>
        </w:rPr>
        <w:t>sea), ya que algunas de las principales compañías españolas (como El Corte Inglés</w:t>
      </w:r>
      <w:r w:rsidR="000D1C5A" w:rsidRPr="00DB2451">
        <w:rPr>
          <w:rFonts w:ascii="Times New Roman" w:hAnsi="Times New Roman" w:cs="Times New Roman"/>
          <w:sz w:val="28"/>
          <w:szCs w:val="28"/>
        </w:rPr>
        <w:t>, por ejemplo</w:t>
      </w:r>
      <w:r w:rsidRPr="00DB2451">
        <w:rPr>
          <w:rFonts w:ascii="Times New Roman" w:hAnsi="Times New Roman" w:cs="Times New Roman"/>
          <w:sz w:val="28"/>
          <w:szCs w:val="28"/>
        </w:rPr>
        <w:t xml:space="preserve">) no cotizan en Bolsa y otras pueden no ser las más líquidas. Además, cada seis meses un Comité de Expertos se reúne, analiza la liquidez en </w:t>
      </w:r>
      <w:r w:rsidR="00DE7B7A">
        <w:rPr>
          <w:rFonts w:ascii="Times New Roman" w:hAnsi="Times New Roman" w:cs="Times New Roman"/>
          <w:sz w:val="28"/>
          <w:szCs w:val="28"/>
        </w:rPr>
        <w:t xml:space="preserve">la </w:t>
      </w:r>
      <w:r w:rsidRPr="00DB2451">
        <w:rPr>
          <w:rFonts w:ascii="Times New Roman" w:hAnsi="Times New Roman" w:cs="Times New Roman"/>
          <w:sz w:val="28"/>
          <w:szCs w:val="28"/>
        </w:rPr>
        <w:t xml:space="preserve">bolsa de las </w:t>
      </w:r>
      <w:r w:rsidR="000D1C5A" w:rsidRPr="00DB2451">
        <w:rPr>
          <w:rFonts w:ascii="Times New Roman" w:hAnsi="Times New Roman" w:cs="Times New Roman"/>
          <w:sz w:val="28"/>
          <w:szCs w:val="28"/>
        </w:rPr>
        <w:t xml:space="preserve">distintas </w:t>
      </w:r>
      <w:r w:rsidRPr="00DB2451">
        <w:rPr>
          <w:rFonts w:ascii="Times New Roman" w:hAnsi="Times New Roman" w:cs="Times New Roman"/>
          <w:sz w:val="28"/>
          <w:szCs w:val="28"/>
        </w:rPr>
        <w:t>empresas españolas y</w:t>
      </w:r>
      <w:r w:rsidR="00D129C2">
        <w:rPr>
          <w:rFonts w:ascii="Times New Roman" w:hAnsi="Times New Roman" w:cs="Times New Roman"/>
          <w:sz w:val="28"/>
          <w:szCs w:val="28"/>
        </w:rPr>
        <w:t>,</w:t>
      </w:r>
      <w:r w:rsidRPr="00DB2451">
        <w:rPr>
          <w:rFonts w:ascii="Times New Roman" w:hAnsi="Times New Roman" w:cs="Times New Roman"/>
          <w:sz w:val="28"/>
          <w:szCs w:val="28"/>
        </w:rPr>
        <w:t xml:space="preserve"> decide si algunas nuevas empresas deben entrar a formar parte del Ibex en sustitución de otras. Esto </w:t>
      </w:r>
      <w:r w:rsidR="00DE7B7A">
        <w:rPr>
          <w:rFonts w:ascii="Times New Roman" w:hAnsi="Times New Roman" w:cs="Times New Roman"/>
          <w:sz w:val="28"/>
          <w:szCs w:val="28"/>
        </w:rPr>
        <w:t>sucede</w:t>
      </w:r>
      <w:r w:rsidRPr="00DB2451">
        <w:rPr>
          <w:rFonts w:ascii="Times New Roman" w:hAnsi="Times New Roman" w:cs="Times New Roman"/>
          <w:sz w:val="28"/>
          <w:szCs w:val="28"/>
        </w:rPr>
        <w:t xml:space="preserve"> de tiempo en tiempo, pero no en cada reunión semestral. El Ibex 35 se representa mediante un índice ponderado por capitalización bursátil: así se calcula en función de la capitalización bursátil de cada una de las empresas que lo componen</w:t>
      </w:r>
      <w:r w:rsidR="000D1C5A" w:rsidRPr="00DB2451">
        <w:rPr>
          <w:rFonts w:ascii="Times New Roman" w:hAnsi="Times New Roman" w:cs="Times New Roman"/>
          <w:sz w:val="28"/>
          <w:szCs w:val="28"/>
        </w:rPr>
        <w:t>,</w:t>
      </w:r>
      <w:r w:rsidRPr="00DB2451">
        <w:rPr>
          <w:rFonts w:ascii="Times New Roman" w:hAnsi="Times New Roman" w:cs="Times New Roman"/>
          <w:sz w:val="28"/>
          <w:szCs w:val="28"/>
        </w:rPr>
        <w:t xml:space="preserve"> (y que se obtiene de multiplicar el número de acciones de la compañía por su precio </w:t>
      </w:r>
      <w:r w:rsidR="000D1C5A" w:rsidRPr="00DB2451">
        <w:rPr>
          <w:rFonts w:ascii="Times New Roman" w:hAnsi="Times New Roman" w:cs="Times New Roman"/>
          <w:sz w:val="28"/>
          <w:szCs w:val="28"/>
        </w:rPr>
        <w:t xml:space="preserve">en un determinado </w:t>
      </w:r>
      <w:r w:rsidRPr="00DB2451">
        <w:rPr>
          <w:rFonts w:ascii="Times New Roman" w:hAnsi="Times New Roman" w:cs="Times New Roman"/>
          <w:sz w:val="28"/>
          <w:szCs w:val="28"/>
        </w:rPr>
        <w:t xml:space="preserve">día en concreto). A partir de estos elementos, y mediante una fórmula matemática que calcula la evolución de precios en el tiempo, se expresa el valor actual del índice, </w:t>
      </w:r>
      <w:r w:rsidR="000D1C5A" w:rsidRPr="00DB2451">
        <w:rPr>
          <w:rFonts w:ascii="Times New Roman" w:hAnsi="Times New Roman" w:cs="Times New Roman"/>
          <w:sz w:val="28"/>
          <w:szCs w:val="28"/>
        </w:rPr>
        <w:t>medido</w:t>
      </w:r>
      <w:r w:rsidRPr="00DB2451">
        <w:rPr>
          <w:rFonts w:ascii="Times New Roman" w:hAnsi="Times New Roman" w:cs="Times New Roman"/>
          <w:sz w:val="28"/>
          <w:szCs w:val="28"/>
        </w:rPr>
        <w:t xml:space="preserve"> en puntos. De este modo, cuando se dice que el </w:t>
      </w:r>
      <w:r w:rsidRPr="00D129C2">
        <w:rPr>
          <w:rFonts w:ascii="Times New Roman" w:hAnsi="Times New Roman" w:cs="Times New Roman"/>
          <w:b/>
          <w:sz w:val="28"/>
          <w:szCs w:val="28"/>
        </w:rPr>
        <w:t>Ibex 35</w:t>
      </w:r>
      <w:r w:rsidRPr="00DB2451">
        <w:rPr>
          <w:rFonts w:ascii="Times New Roman" w:hAnsi="Times New Roman" w:cs="Times New Roman"/>
          <w:sz w:val="28"/>
          <w:szCs w:val="28"/>
        </w:rPr>
        <w:t xml:space="preserve"> se encuentra en los 8.000 puntos, se ofrece una referencia de cuál es la capitalización de las empresas que lo forman y</w:t>
      </w:r>
      <w:r w:rsidR="000D1C5A" w:rsidRPr="00DB2451">
        <w:rPr>
          <w:rFonts w:ascii="Times New Roman" w:hAnsi="Times New Roman" w:cs="Times New Roman"/>
          <w:sz w:val="28"/>
          <w:szCs w:val="28"/>
        </w:rPr>
        <w:t>,</w:t>
      </w:r>
      <w:r w:rsidRPr="00DB2451">
        <w:rPr>
          <w:rFonts w:ascii="Times New Roman" w:hAnsi="Times New Roman" w:cs="Times New Roman"/>
          <w:sz w:val="28"/>
          <w:szCs w:val="28"/>
        </w:rPr>
        <w:t xml:space="preserve"> también de cómo ha evolucionado ésta a lo largo de los días, meses y años. Este cálculo ponderado implica que no todas las empresas que cotizan en el Ibex</w:t>
      </w:r>
      <w:r w:rsidR="000D1C5A" w:rsidRPr="00DB2451">
        <w:rPr>
          <w:rFonts w:ascii="Times New Roman" w:hAnsi="Times New Roman" w:cs="Times New Roman"/>
          <w:sz w:val="28"/>
          <w:szCs w:val="28"/>
        </w:rPr>
        <w:t>,</w:t>
      </w:r>
      <w:r w:rsidRPr="00DB2451">
        <w:rPr>
          <w:rFonts w:ascii="Times New Roman" w:hAnsi="Times New Roman" w:cs="Times New Roman"/>
          <w:sz w:val="28"/>
          <w:szCs w:val="28"/>
        </w:rPr>
        <w:t xml:space="preserve"> tienen el mismo peso en la evolución del índice, ya que </w:t>
      </w:r>
      <w:r w:rsidR="00D129C2">
        <w:rPr>
          <w:rFonts w:ascii="Times New Roman" w:hAnsi="Times New Roman" w:cs="Times New Roman"/>
          <w:sz w:val="28"/>
          <w:szCs w:val="28"/>
        </w:rPr>
        <w:t>é</w:t>
      </w:r>
      <w:r w:rsidRPr="00DB2451">
        <w:rPr>
          <w:rFonts w:ascii="Times New Roman" w:hAnsi="Times New Roman" w:cs="Times New Roman"/>
          <w:sz w:val="28"/>
          <w:szCs w:val="28"/>
        </w:rPr>
        <w:t>sta depende de la capitalización bursátil. Apenas 5 de las 35 compañías</w:t>
      </w:r>
      <w:r w:rsidR="000D1C5A" w:rsidRPr="00DB2451">
        <w:rPr>
          <w:rFonts w:ascii="Times New Roman" w:hAnsi="Times New Roman" w:cs="Times New Roman"/>
          <w:sz w:val="28"/>
          <w:szCs w:val="28"/>
        </w:rPr>
        <w:t>,</w:t>
      </w:r>
      <w:r w:rsidRPr="00DB2451">
        <w:rPr>
          <w:rFonts w:ascii="Times New Roman" w:hAnsi="Times New Roman" w:cs="Times New Roman"/>
          <w:sz w:val="28"/>
          <w:szCs w:val="28"/>
        </w:rPr>
        <w:t xml:space="preserve"> representan alrededor de un 65% del índice: </w:t>
      </w:r>
      <w:r w:rsidRPr="00D129C2">
        <w:rPr>
          <w:rFonts w:ascii="Times New Roman" w:hAnsi="Times New Roman" w:cs="Times New Roman"/>
          <w:b/>
          <w:sz w:val="28"/>
          <w:szCs w:val="28"/>
        </w:rPr>
        <w:t>Telefónica, Banco Santander, BBVA, Iberdrola y Repsol</w:t>
      </w:r>
      <w:r w:rsidRPr="00DB2451">
        <w:rPr>
          <w:rFonts w:ascii="Times New Roman" w:hAnsi="Times New Roman" w:cs="Times New Roman"/>
          <w:sz w:val="28"/>
          <w:szCs w:val="28"/>
        </w:rPr>
        <w:t>. Esto provoca que los movimientos al alza o a la baja de estos cinco valores</w:t>
      </w:r>
      <w:r w:rsidR="00F92B6D" w:rsidRPr="00DB2451">
        <w:rPr>
          <w:rFonts w:ascii="Times New Roman" w:hAnsi="Times New Roman" w:cs="Times New Roman"/>
          <w:sz w:val="28"/>
          <w:szCs w:val="28"/>
        </w:rPr>
        <w:t>,</w:t>
      </w:r>
      <w:r w:rsidRPr="00DB2451">
        <w:rPr>
          <w:rFonts w:ascii="Times New Roman" w:hAnsi="Times New Roman" w:cs="Times New Roman"/>
          <w:sz w:val="28"/>
          <w:szCs w:val="28"/>
        </w:rPr>
        <w:t xml:space="preserve"> </w:t>
      </w:r>
      <w:r w:rsidRPr="00DE7B7A">
        <w:rPr>
          <w:rFonts w:ascii="Times New Roman" w:hAnsi="Times New Roman" w:cs="Times New Roman"/>
          <w:b/>
          <w:sz w:val="28"/>
          <w:szCs w:val="28"/>
          <w:u w:val="single"/>
        </w:rPr>
        <w:t>influyan de modo determinante</w:t>
      </w:r>
      <w:r w:rsidRPr="00DB2451">
        <w:rPr>
          <w:rFonts w:ascii="Times New Roman" w:hAnsi="Times New Roman" w:cs="Times New Roman"/>
          <w:sz w:val="28"/>
          <w:szCs w:val="28"/>
        </w:rPr>
        <w:t xml:space="preserve"> en las subidas y caídas del Ibex 35, lo que ha llevado a muchos a afirmar que, en realidad, el Ibex 35 no es representativo del conjunto de la economía española, formada sobre todo por</w:t>
      </w:r>
      <w:r w:rsidR="00DE7B7A">
        <w:rPr>
          <w:rFonts w:ascii="Times New Roman" w:hAnsi="Times New Roman" w:cs="Times New Roman"/>
          <w:sz w:val="28"/>
          <w:szCs w:val="28"/>
        </w:rPr>
        <w:t xml:space="preserve"> </w:t>
      </w:r>
      <w:r w:rsidR="00DE7B7A">
        <w:rPr>
          <w:rFonts w:ascii="Times New Roman" w:hAnsi="Times New Roman" w:cs="Times New Roman"/>
          <w:b/>
          <w:sz w:val="28"/>
          <w:szCs w:val="28"/>
        </w:rPr>
        <w:t>P</w:t>
      </w:r>
      <w:r w:rsidR="00DE7B7A">
        <w:rPr>
          <w:rFonts w:ascii="Times New Roman" w:hAnsi="Times New Roman" w:cs="Times New Roman"/>
          <w:sz w:val="28"/>
          <w:szCs w:val="28"/>
        </w:rPr>
        <w:t xml:space="preserve">equeñas </w:t>
      </w:r>
      <w:r w:rsidR="00DE7B7A">
        <w:rPr>
          <w:rFonts w:ascii="Times New Roman" w:hAnsi="Times New Roman" w:cs="Times New Roman"/>
          <w:b/>
          <w:sz w:val="28"/>
          <w:szCs w:val="28"/>
        </w:rPr>
        <w:t>Y</w:t>
      </w:r>
      <w:r w:rsidR="00DE7B7A">
        <w:rPr>
          <w:rFonts w:ascii="Times New Roman" w:hAnsi="Times New Roman" w:cs="Times New Roman"/>
          <w:sz w:val="28"/>
          <w:szCs w:val="28"/>
        </w:rPr>
        <w:t xml:space="preserve"> </w:t>
      </w:r>
      <w:r w:rsidR="00DE7B7A" w:rsidRPr="00DE7B7A">
        <w:rPr>
          <w:rFonts w:ascii="Times New Roman" w:hAnsi="Times New Roman" w:cs="Times New Roman"/>
          <w:b/>
          <w:sz w:val="28"/>
          <w:szCs w:val="28"/>
        </w:rPr>
        <w:t>M</w:t>
      </w:r>
      <w:r w:rsidR="00DE7B7A" w:rsidRPr="00DE7B7A">
        <w:rPr>
          <w:rFonts w:ascii="Times New Roman" w:hAnsi="Times New Roman" w:cs="Times New Roman"/>
          <w:sz w:val="28"/>
          <w:szCs w:val="28"/>
        </w:rPr>
        <w:t>edianas</w:t>
      </w:r>
      <w:r w:rsidR="00DE7B7A">
        <w:rPr>
          <w:rFonts w:ascii="Times New Roman" w:hAnsi="Times New Roman" w:cs="Times New Roman"/>
          <w:sz w:val="28"/>
          <w:szCs w:val="28"/>
        </w:rPr>
        <w:t xml:space="preserve"> </w:t>
      </w:r>
      <w:r w:rsidR="00DE7B7A" w:rsidRPr="00DE7B7A">
        <w:rPr>
          <w:rFonts w:ascii="Times New Roman" w:hAnsi="Times New Roman" w:cs="Times New Roman"/>
          <w:b/>
          <w:sz w:val="28"/>
          <w:szCs w:val="28"/>
        </w:rPr>
        <w:t>E</w:t>
      </w:r>
      <w:r w:rsidR="00DE7B7A">
        <w:rPr>
          <w:rFonts w:ascii="Times New Roman" w:hAnsi="Times New Roman" w:cs="Times New Roman"/>
          <w:sz w:val="28"/>
          <w:szCs w:val="28"/>
        </w:rPr>
        <w:t>mpresa</w:t>
      </w:r>
      <w:r w:rsidR="00DE7B7A" w:rsidRPr="00DE7B7A">
        <w:rPr>
          <w:rFonts w:ascii="Times New Roman" w:hAnsi="Times New Roman" w:cs="Times New Roman"/>
          <w:b/>
          <w:sz w:val="28"/>
          <w:szCs w:val="28"/>
        </w:rPr>
        <w:t>S</w:t>
      </w:r>
      <w:r w:rsidR="00DE7B7A">
        <w:rPr>
          <w:rFonts w:ascii="Times New Roman" w:hAnsi="Times New Roman" w:cs="Times New Roman"/>
          <w:b/>
          <w:sz w:val="28"/>
          <w:szCs w:val="28"/>
        </w:rPr>
        <w:t xml:space="preserve"> </w:t>
      </w:r>
      <w:r w:rsidR="00DE7B7A">
        <w:rPr>
          <w:rFonts w:ascii="Times New Roman" w:hAnsi="Times New Roman" w:cs="Times New Roman"/>
          <w:sz w:val="28"/>
          <w:szCs w:val="28"/>
        </w:rPr>
        <w:t xml:space="preserve">conocidas como </w:t>
      </w:r>
      <w:r w:rsidR="00DE7B7A">
        <w:rPr>
          <w:rFonts w:ascii="Times New Roman" w:hAnsi="Times New Roman" w:cs="Times New Roman"/>
          <w:b/>
          <w:sz w:val="28"/>
          <w:szCs w:val="28"/>
        </w:rPr>
        <w:t>PYMES.</w:t>
      </w:r>
      <w:r w:rsidR="00DE7B7A" w:rsidRPr="00DE7B7A">
        <w:rPr>
          <w:b/>
          <w:sz w:val="28"/>
          <w:szCs w:val="28"/>
        </w:rPr>
        <w:t xml:space="preserve"> </w:t>
      </w:r>
    </w:p>
    <w:p w:rsidR="00E60CA5" w:rsidRDefault="00DE7B7A" w:rsidP="00DE7B7A">
      <w:pPr>
        <w:jc w:val="both"/>
        <w:rPr>
          <w:rFonts w:ascii="Times New Roman" w:hAnsi="Times New Roman" w:cs="Times New Roman"/>
          <w:sz w:val="28"/>
          <w:szCs w:val="28"/>
        </w:rPr>
      </w:pPr>
      <w:r>
        <w:rPr>
          <w:sz w:val="28"/>
          <w:szCs w:val="28"/>
        </w:rPr>
        <w:tab/>
      </w:r>
      <w:r w:rsidRPr="00DE7B7A">
        <w:rPr>
          <w:rFonts w:ascii="Times New Roman" w:hAnsi="Times New Roman" w:cs="Times New Roman"/>
          <w:sz w:val="28"/>
          <w:szCs w:val="28"/>
        </w:rPr>
        <w:t>Con el permi</w:t>
      </w:r>
      <w:r>
        <w:rPr>
          <w:rFonts w:ascii="Times New Roman" w:hAnsi="Times New Roman" w:cs="Times New Roman"/>
          <w:sz w:val="28"/>
          <w:szCs w:val="28"/>
        </w:rPr>
        <w:t xml:space="preserve">so de nuestro interlocutor </w:t>
      </w:r>
      <w:hyperlink r:id="rId30" w:history="1">
        <w:r w:rsidRPr="00CE332D">
          <w:rPr>
            <w:rStyle w:val="Hipervnculo"/>
            <w:rFonts w:ascii="Times New Roman" w:hAnsi="Times New Roman" w:cs="Times New Roman"/>
            <w:b/>
            <w:sz w:val="28"/>
            <w:szCs w:val="28"/>
          </w:rPr>
          <w:t>Rubén</w:t>
        </w:r>
        <w:r w:rsidR="00CE332D" w:rsidRPr="00CE332D">
          <w:rPr>
            <w:rStyle w:val="Hipervnculo"/>
            <w:rFonts w:ascii="Times New Roman" w:hAnsi="Times New Roman" w:cs="Times New Roman"/>
            <w:b/>
            <w:sz w:val="28"/>
            <w:szCs w:val="28"/>
          </w:rPr>
          <w:t xml:space="preserve"> Juste de Ancos</w:t>
        </w:r>
      </w:hyperlink>
      <w:r>
        <w:rPr>
          <w:rFonts w:ascii="Times New Roman" w:hAnsi="Times New Roman" w:cs="Times New Roman"/>
          <w:sz w:val="28"/>
          <w:szCs w:val="28"/>
        </w:rPr>
        <w:t xml:space="preserve"> en </w:t>
      </w:r>
      <w:r w:rsidR="005A211B">
        <w:rPr>
          <w:rFonts w:ascii="Times New Roman" w:hAnsi="Times New Roman" w:cs="Times New Roman"/>
          <w:sz w:val="28"/>
          <w:szCs w:val="28"/>
        </w:rPr>
        <w:t>é</w:t>
      </w:r>
      <w:r>
        <w:rPr>
          <w:rFonts w:ascii="Times New Roman" w:hAnsi="Times New Roman" w:cs="Times New Roman"/>
          <w:sz w:val="28"/>
          <w:szCs w:val="28"/>
        </w:rPr>
        <w:t xml:space="preserve">ste su trabajo, queremos </w:t>
      </w:r>
      <w:r w:rsidR="009E035B">
        <w:rPr>
          <w:rFonts w:ascii="Times New Roman" w:hAnsi="Times New Roman" w:cs="Times New Roman"/>
          <w:sz w:val="28"/>
          <w:szCs w:val="28"/>
        </w:rPr>
        <w:t xml:space="preserve">brevemente </w:t>
      </w:r>
      <w:r>
        <w:rPr>
          <w:rFonts w:ascii="Times New Roman" w:hAnsi="Times New Roman" w:cs="Times New Roman"/>
          <w:sz w:val="28"/>
          <w:szCs w:val="28"/>
        </w:rPr>
        <w:t>contribuir en señalar aquí</w:t>
      </w:r>
      <w:r w:rsidR="00396425">
        <w:rPr>
          <w:rFonts w:ascii="Times New Roman" w:hAnsi="Times New Roman" w:cs="Times New Roman"/>
          <w:sz w:val="28"/>
          <w:szCs w:val="28"/>
        </w:rPr>
        <w:t>,</w:t>
      </w:r>
      <w:r>
        <w:rPr>
          <w:rFonts w:ascii="Times New Roman" w:hAnsi="Times New Roman" w:cs="Times New Roman"/>
          <w:sz w:val="28"/>
          <w:szCs w:val="28"/>
        </w:rPr>
        <w:t xml:space="preserve"> que l</w:t>
      </w:r>
      <w:r w:rsidRPr="00DE7B7A">
        <w:rPr>
          <w:rFonts w:ascii="Times New Roman" w:hAnsi="Times New Roman" w:cs="Times New Roman"/>
          <w:sz w:val="28"/>
          <w:szCs w:val="28"/>
        </w:rPr>
        <w:t xml:space="preserve">a </w:t>
      </w:r>
      <w:r w:rsidR="000B193C" w:rsidRPr="000B193C">
        <w:rPr>
          <w:rFonts w:ascii="Times New Roman" w:hAnsi="Times New Roman" w:cs="Times New Roman"/>
          <w:b/>
          <w:sz w:val="28"/>
          <w:szCs w:val="28"/>
          <w:u w:val="single"/>
        </w:rPr>
        <w:t xml:space="preserve">presunta </w:t>
      </w:r>
      <w:r w:rsidRPr="000B193C">
        <w:rPr>
          <w:rFonts w:ascii="Times New Roman" w:hAnsi="Times New Roman" w:cs="Times New Roman"/>
          <w:b/>
          <w:sz w:val="28"/>
          <w:szCs w:val="28"/>
          <w:u w:val="single"/>
        </w:rPr>
        <w:t>soberanía popular</w:t>
      </w:r>
      <w:r>
        <w:rPr>
          <w:rFonts w:ascii="Times New Roman" w:hAnsi="Times New Roman" w:cs="Times New Roman"/>
          <w:sz w:val="28"/>
          <w:szCs w:val="28"/>
        </w:rPr>
        <w:t>,</w:t>
      </w:r>
      <w:r w:rsidRPr="00DE7B7A">
        <w:rPr>
          <w:rFonts w:ascii="Times New Roman" w:hAnsi="Times New Roman" w:cs="Times New Roman"/>
          <w:sz w:val="28"/>
          <w:szCs w:val="28"/>
        </w:rPr>
        <w:t xml:space="preserve"> a través del voto bajo el régimen de la </w:t>
      </w:r>
      <w:r w:rsidRPr="00DE7B7A">
        <w:rPr>
          <w:rFonts w:ascii="Times New Roman" w:hAnsi="Times New Roman" w:cs="Times New Roman"/>
          <w:b/>
          <w:sz w:val="28"/>
          <w:szCs w:val="28"/>
          <w:u w:val="single"/>
        </w:rPr>
        <w:t>democracia representativa</w:t>
      </w:r>
      <w:r w:rsidRPr="00DE7B7A">
        <w:rPr>
          <w:rFonts w:ascii="Times New Roman" w:hAnsi="Times New Roman" w:cs="Times New Roman"/>
          <w:sz w:val="28"/>
          <w:szCs w:val="28"/>
        </w:rPr>
        <w:t xml:space="preserve"> </w:t>
      </w:r>
      <w:r>
        <w:rPr>
          <w:rFonts w:ascii="Times New Roman" w:hAnsi="Times New Roman" w:cs="Times New Roman"/>
          <w:sz w:val="28"/>
          <w:szCs w:val="28"/>
        </w:rPr>
        <w:t xml:space="preserve">durante cualquier elección periódica, en </w:t>
      </w:r>
      <w:r w:rsidRPr="00DE7B7A">
        <w:rPr>
          <w:rFonts w:ascii="Times New Roman" w:hAnsi="Times New Roman" w:cs="Times New Roman"/>
          <w:sz w:val="28"/>
          <w:szCs w:val="28"/>
        </w:rPr>
        <w:t xml:space="preserve">modo alguno el poder </w:t>
      </w:r>
      <w:r>
        <w:rPr>
          <w:rFonts w:ascii="Times New Roman" w:hAnsi="Times New Roman" w:cs="Times New Roman"/>
          <w:sz w:val="28"/>
          <w:szCs w:val="28"/>
        </w:rPr>
        <w:t xml:space="preserve">efectivo </w:t>
      </w:r>
      <w:r w:rsidRPr="00DE7B7A">
        <w:rPr>
          <w:rFonts w:ascii="Times New Roman" w:hAnsi="Times New Roman" w:cs="Times New Roman"/>
          <w:sz w:val="28"/>
          <w:szCs w:val="28"/>
        </w:rPr>
        <w:t>de</w:t>
      </w:r>
      <w:r>
        <w:rPr>
          <w:rFonts w:ascii="Times New Roman" w:hAnsi="Times New Roman" w:cs="Times New Roman"/>
          <w:sz w:val="28"/>
          <w:szCs w:val="28"/>
        </w:rPr>
        <w:t xml:space="preserve"> </w:t>
      </w:r>
      <w:r w:rsidRPr="00DE7B7A">
        <w:rPr>
          <w:rFonts w:ascii="Times New Roman" w:hAnsi="Times New Roman" w:cs="Times New Roman"/>
          <w:sz w:val="28"/>
          <w:szCs w:val="28"/>
        </w:rPr>
        <w:t>l</w:t>
      </w:r>
      <w:r>
        <w:rPr>
          <w:rFonts w:ascii="Times New Roman" w:hAnsi="Times New Roman" w:cs="Times New Roman"/>
          <w:sz w:val="28"/>
          <w:szCs w:val="28"/>
        </w:rPr>
        <w:t>os</w:t>
      </w:r>
      <w:r w:rsidRPr="00DE7B7A">
        <w:rPr>
          <w:rFonts w:ascii="Times New Roman" w:hAnsi="Times New Roman" w:cs="Times New Roman"/>
          <w:sz w:val="28"/>
          <w:szCs w:val="28"/>
        </w:rPr>
        <w:t xml:space="preserve"> representante</w:t>
      </w:r>
      <w:r>
        <w:rPr>
          <w:rFonts w:ascii="Times New Roman" w:hAnsi="Times New Roman" w:cs="Times New Roman"/>
          <w:sz w:val="28"/>
          <w:szCs w:val="28"/>
        </w:rPr>
        <w:t>s</w:t>
      </w:r>
      <w:r w:rsidRPr="00DE7B7A">
        <w:rPr>
          <w:rFonts w:ascii="Times New Roman" w:hAnsi="Times New Roman" w:cs="Times New Roman"/>
          <w:sz w:val="28"/>
          <w:szCs w:val="28"/>
        </w:rPr>
        <w:t xml:space="preserve"> ele</w:t>
      </w:r>
      <w:r>
        <w:rPr>
          <w:rFonts w:ascii="Times New Roman" w:hAnsi="Times New Roman" w:cs="Times New Roman"/>
          <w:sz w:val="28"/>
          <w:szCs w:val="28"/>
        </w:rPr>
        <w:t xml:space="preserve">gidos </w:t>
      </w:r>
      <w:r w:rsidRPr="00DE7B7A">
        <w:rPr>
          <w:rFonts w:ascii="Times New Roman" w:hAnsi="Times New Roman" w:cs="Times New Roman"/>
          <w:sz w:val="28"/>
          <w:szCs w:val="28"/>
        </w:rPr>
        <w:t xml:space="preserve">según el voto </w:t>
      </w:r>
      <w:r>
        <w:rPr>
          <w:rFonts w:ascii="Times New Roman" w:hAnsi="Times New Roman" w:cs="Times New Roman"/>
          <w:sz w:val="28"/>
          <w:szCs w:val="28"/>
        </w:rPr>
        <w:t xml:space="preserve">ya </w:t>
      </w:r>
      <w:r w:rsidRPr="00DE7B7A">
        <w:rPr>
          <w:rFonts w:ascii="Times New Roman" w:hAnsi="Times New Roman" w:cs="Times New Roman"/>
          <w:sz w:val="28"/>
          <w:szCs w:val="28"/>
        </w:rPr>
        <w:t>escrutado</w:t>
      </w:r>
      <w:r>
        <w:rPr>
          <w:rFonts w:ascii="Times New Roman" w:hAnsi="Times New Roman" w:cs="Times New Roman"/>
          <w:sz w:val="28"/>
          <w:szCs w:val="28"/>
        </w:rPr>
        <w:t>, procurará</w:t>
      </w:r>
      <w:r w:rsidR="00396425">
        <w:rPr>
          <w:rFonts w:ascii="Times New Roman" w:hAnsi="Times New Roman" w:cs="Times New Roman"/>
          <w:sz w:val="28"/>
          <w:szCs w:val="28"/>
        </w:rPr>
        <w:t>n</w:t>
      </w:r>
      <w:r>
        <w:rPr>
          <w:rFonts w:ascii="Times New Roman" w:hAnsi="Times New Roman" w:cs="Times New Roman"/>
          <w:sz w:val="28"/>
          <w:szCs w:val="28"/>
        </w:rPr>
        <w:t xml:space="preserve"> satisfacer los intereses de sus mayoritarios electores.</w:t>
      </w:r>
      <w:r w:rsidRPr="00DE7B7A">
        <w:rPr>
          <w:rFonts w:ascii="Times New Roman" w:hAnsi="Times New Roman" w:cs="Times New Roman"/>
          <w:sz w:val="28"/>
          <w:szCs w:val="28"/>
        </w:rPr>
        <w:t xml:space="preserve"> </w:t>
      </w:r>
      <w:r>
        <w:rPr>
          <w:rFonts w:ascii="Times New Roman" w:hAnsi="Times New Roman" w:cs="Times New Roman"/>
          <w:sz w:val="28"/>
          <w:szCs w:val="28"/>
        </w:rPr>
        <w:t>Po</w:t>
      </w:r>
      <w:r w:rsidRPr="00DE7B7A">
        <w:rPr>
          <w:rFonts w:ascii="Times New Roman" w:hAnsi="Times New Roman" w:cs="Times New Roman"/>
          <w:sz w:val="28"/>
          <w:szCs w:val="28"/>
        </w:rPr>
        <w:t xml:space="preserve">rque </w:t>
      </w:r>
      <w:r>
        <w:rPr>
          <w:rFonts w:ascii="Times New Roman" w:hAnsi="Times New Roman" w:cs="Times New Roman"/>
          <w:sz w:val="28"/>
          <w:szCs w:val="28"/>
        </w:rPr>
        <w:t>la verdad es que</w:t>
      </w:r>
      <w:r w:rsidR="006246C6">
        <w:rPr>
          <w:rFonts w:ascii="Times New Roman" w:hAnsi="Times New Roman" w:cs="Times New Roman"/>
          <w:sz w:val="28"/>
          <w:szCs w:val="28"/>
        </w:rPr>
        <w:t xml:space="preserve"> invariablemente por la cuenta que les trae</w:t>
      </w:r>
      <w:r>
        <w:rPr>
          <w:rFonts w:ascii="Times New Roman" w:hAnsi="Times New Roman" w:cs="Times New Roman"/>
          <w:sz w:val="28"/>
          <w:szCs w:val="28"/>
        </w:rPr>
        <w:t xml:space="preserve">, </w:t>
      </w:r>
      <w:r w:rsidRPr="00DE7B7A">
        <w:rPr>
          <w:rFonts w:ascii="Times New Roman" w:hAnsi="Times New Roman" w:cs="Times New Roman"/>
          <w:sz w:val="28"/>
          <w:szCs w:val="28"/>
        </w:rPr>
        <w:t xml:space="preserve">una vez conseguido ese poder </w:t>
      </w:r>
      <w:r>
        <w:rPr>
          <w:rFonts w:ascii="Times New Roman" w:hAnsi="Times New Roman" w:cs="Times New Roman"/>
          <w:sz w:val="28"/>
          <w:szCs w:val="28"/>
        </w:rPr>
        <w:t xml:space="preserve">fáctico </w:t>
      </w:r>
      <w:r w:rsidRPr="00DE7B7A">
        <w:rPr>
          <w:rFonts w:ascii="Times New Roman" w:hAnsi="Times New Roman" w:cs="Times New Roman"/>
          <w:sz w:val="28"/>
          <w:szCs w:val="28"/>
        </w:rPr>
        <w:t>a disposición de</w:t>
      </w:r>
      <w:r>
        <w:rPr>
          <w:rFonts w:ascii="Times New Roman" w:hAnsi="Times New Roman" w:cs="Times New Roman"/>
          <w:sz w:val="28"/>
          <w:szCs w:val="28"/>
        </w:rPr>
        <w:t xml:space="preserve"> </w:t>
      </w:r>
      <w:r w:rsidRPr="00DE7B7A">
        <w:rPr>
          <w:rFonts w:ascii="Times New Roman" w:hAnsi="Times New Roman" w:cs="Times New Roman"/>
          <w:sz w:val="28"/>
          <w:szCs w:val="28"/>
        </w:rPr>
        <w:t>l</w:t>
      </w:r>
      <w:r>
        <w:rPr>
          <w:rFonts w:ascii="Times New Roman" w:hAnsi="Times New Roman" w:cs="Times New Roman"/>
          <w:sz w:val="28"/>
          <w:szCs w:val="28"/>
        </w:rPr>
        <w:t>os</w:t>
      </w:r>
      <w:r w:rsidRPr="00DE7B7A">
        <w:rPr>
          <w:rFonts w:ascii="Times New Roman" w:hAnsi="Times New Roman" w:cs="Times New Roman"/>
          <w:sz w:val="28"/>
          <w:szCs w:val="28"/>
        </w:rPr>
        <w:t xml:space="preserve"> sujeto</w:t>
      </w:r>
      <w:r>
        <w:rPr>
          <w:rFonts w:ascii="Times New Roman" w:hAnsi="Times New Roman" w:cs="Times New Roman"/>
          <w:sz w:val="28"/>
          <w:szCs w:val="28"/>
        </w:rPr>
        <w:t>s</w:t>
      </w:r>
      <w:r w:rsidRPr="00DE7B7A">
        <w:rPr>
          <w:rFonts w:ascii="Times New Roman" w:hAnsi="Times New Roman" w:cs="Times New Roman"/>
          <w:sz w:val="28"/>
          <w:szCs w:val="28"/>
        </w:rPr>
        <w:t xml:space="preserve"> electo</w:t>
      </w:r>
      <w:r>
        <w:rPr>
          <w:rFonts w:ascii="Times New Roman" w:hAnsi="Times New Roman" w:cs="Times New Roman"/>
          <w:sz w:val="28"/>
          <w:szCs w:val="28"/>
        </w:rPr>
        <w:t>s ya elegidos,</w:t>
      </w:r>
      <w:r w:rsidRPr="00DE7B7A">
        <w:rPr>
          <w:rFonts w:ascii="Times New Roman" w:hAnsi="Times New Roman" w:cs="Times New Roman"/>
          <w:sz w:val="28"/>
          <w:szCs w:val="28"/>
        </w:rPr>
        <w:t xml:space="preserve"> </w:t>
      </w:r>
      <w:r>
        <w:rPr>
          <w:rFonts w:ascii="Times New Roman" w:hAnsi="Times New Roman" w:cs="Times New Roman"/>
          <w:sz w:val="28"/>
          <w:szCs w:val="28"/>
        </w:rPr>
        <w:t>é</w:t>
      </w:r>
      <w:r w:rsidRPr="00DE7B7A">
        <w:rPr>
          <w:rFonts w:ascii="Times New Roman" w:hAnsi="Times New Roman" w:cs="Times New Roman"/>
          <w:sz w:val="28"/>
          <w:szCs w:val="28"/>
        </w:rPr>
        <w:t>st</w:t>
      </w:r>
      <w:r>
        <w:rPr>
          <w:rFonts w:ascii="Times New Roman" w:hAnsi="Times New Roman" w:cs="Times New Roman"/>
          <w:sz w:val="28"/>
          <w:szCs w:val="28"/>
        </w:rPr>
        <w:t xml:space="preserve">os de ningún modo han de ejercer el poder político según </w:t>
      </w:r>
      <w:r w:rsidRPr="00DE7B7A">
        <w:rPr>
          <w:rFonts w:ascii="Times New Roman" w:hAnsi="Times New Roman" w:cs="Times New Roman"/>
          <w:sz w:val="28"/>
          <w:szCs w:val="28"/>
        </w:rPr>
        <w:t xml:space="preserve">los intereses expresados por las mayorías representadas en las urnas. Dicho más claramente: la legitimidad del poder </w:t>
      </w:r>
      <w:r w:rsidR="000B193C">
        <w:rPr>
          <w:rFonts w:ascii="Times New Roman" w:hAnsi="Times New Roman" w:cs="Times New Roman"/>
          <w:sz w:val="28"/>
          <w:szCs w:val="28"/>
        </w:rPr>
        <w:t xml:space="preserve">trasmitido por los electores a </w:t>
      </w:r>
      <w:r w:rsidRPr="00DE7B7A">
        <w:rPr>
          <w:rFonts w:ascii="Times New Roman" w:hAnsi="Times New Roman" w:cs="Times New Roman"/>
          <w:sz w:val="28"/>
          <w:szCs w:val="28"/>
        </w:rPr>
        <w:t xml:space="preserve">los candidatos </w:t>
      </w:r>
      <w:r w:rsidR="00517596">
        <w:rPr>
          <w:rFonts w:ascii="Times New Roman" w:hAnsi="Times New Roman" w:cs="Times New Roman"/>
          <w:sz w:val="28"/>
          <w:szCs w:val="28"/>
        </w:rPr>
        <w:t>a ser</w:t>
      </w:r>
      <w:r>
        <w:rPr>
          <w:rFonts w:ascii="Times New Roman" w:hAnsi="Times New Roman" w:cs="Times New Roman"/>
          <w:sz w:val="28"/>
          <w:szCs w:val="28"/>
        </w:rPr>
        <w:t xml:space="preserve"> </w:t>
      </w:r>
      <w:r w:rsidRPr="00DE7B7A">
        <w:rPr>
          <w:rFonts w:ascii="Times New Roman" w:hAnsi="Times New Roman" w:cs="Times New Roman"/>
          <w:sz w:val="28"/>
          <w:szCs w:val="28"/>
        </w:rPr>
        <w:t xml:space="preserve">elegidos por vía </w:t>
      </w:r>
      <w:r w:rsidR="00396425">
        <w:rPr>
          <w:rFonts w:ascii="Times New Roman" w:hAnsi="Times New Roman" w:cs="Times New Roman"/>
          <w:sz w:val="28"/>
          <w:szCs w:val="28"/>
        </w:rPr>
        <w:t>“</w:t>
      </w:r>
      <w:r w:rsidRPr="00DE7B7A">
        <w:rPr>
          <w:rFonts w:ascii="Times New Roman" w:hAnsi="Times New Roman" w:cs="Times New Roman"/>
          <w:sz w:val="28"/>
          <w:szCs w:val="28"/>
        </w:rPr>
        <w:t>democrática</w:t>
      </w:r>
      <w:r w:rsidR="00396425">
        <w:rPr>
          <w:rFonts w:ascii="Times New Roman" w:hAnsi="Times New Roman" w:cs="Times New Roman"/>
          <w:sz w:val="28"/>
          <w:szCs w:val="28"/>
        </w:rPr>
        <w:t>”</w:t>
      </w:r>
      <w:r w:rsidRPr="00DE7B7A">
        <w:rPr>
          <w:rFonts w:ascii="Times New Roman" w:hAnsi="Times New Roman" w:cs="Times New Roman"/>
          <w:sz w:val="28"/>
          <w:szCs w:val="28"/>
        </w:rPr>
        <w:t xml:space="preserve">, no garantiza </w:t>
      </w:r>
      <w:r w:rsidR="006246C6">
        <w:rPr>
          <w:rFonts w:ascii="Times New Roman" w:hAnsi="Times New Roman" w:cs="Times New Roman"/>
          <w:sz w:val="28"/>
          <w:szCs w:val="28"/>
        </w:rPr>
        <w:t xml:space="preserve">a </w:t>
      </w:r>
      <w:r w:rsidRPr="00DE7B7A">
        <w:rPr>
          <w:rFonts w:ascii="Times New Roman" w:hAnsi="Times New Roman" w:cs="Times New Roman"/>
          <w:sz w:val="28"/>
          <w:szCs w:val="28"/>
        </w:rPr>
        <w:t>los electores</w:t>
      </w:r>
      <w:r>
        <w:rPr>
          <w:rFonts w:ascii="Times New Roman" w:hAnsi="Times New Roman" w:cs="Times New Roman"/>
          <w:sz w:val="28"/>
          <w:szCs w:val="28"/>
        </w:rPr>
        <w:t xml:space="preserve"> que el ejercicio de ese poder </w:t>
      </w:r>
      <w:r w:rsidR="00517596">
        <w:rPr>
          <w:rFonts w:ascii="Times New Roman" w:hAnsi="Times New Roman" w:cs="Times New Roman"/>
          <w:sz w:val="28"/>
          <w:szCs w:val="28"/>
        </w:rPr>
        <w:t xml:space="preserve">trasmitido por las urnas a los elegidos, </w:t>
      </w:r>
      <w:r w:rsidRPr="00DE7B7A">
        <w:rPr>
          <w:rFonts w:ascii="Times New Roman" w:hAnsi="Times New Roman" w:cs="Times New Roman"/>
          <w:sz w:val="28"/>
          <w:szCs w:val="28"/>
        </w:rPr>
        <w:t xml:space="preserve">se corresponda con lo prometido por </w:t>
      </w:r>
      <w:r w:rsidR="00396425">
        <w:rPr>
          <w:rFonts w:ascii="Times New Roman" w:hAnsi="Times New Roman" w:cs="Times New Roman"/>
          <w:sz w:val="28"/>
          <w:szCs w:val="28"/>
        </w:rPr>
        <w:t>ellos una vez</w:t>
      </w:r>
      <w:r w:rsidRPr="00DE7B7A">
        <w:rPr>
          <w:rFonts w:ascii="Times New Roman" w:hAnsi="Times New Roman" w:cs="Times New Roman"/>
          <w:sz w:val="28"/>
          <w:szCs w:val="28"/>
        </w:rPr>
        <w:t xml:space="preserve"> </w:t>
      </w:r>
      <w:r>
        <w:rPr>
          <w:rFonts w:ascii="Times New Roman" w:hAnsi="Times New Roman" w:cs="Times New Roman"/>
          <w:sz w:val="28"/>
          <w:szCs w:val="28"/>
        </w:rPr>
        <w:t>aupados al poder político efectivo. Y esto es así</w:t>
      </w:r>
      <w:r w:rsidR="00396425">
        <w:rPr>
          <w:rFonts w:ascii="Times New Roman" w:hAnsi="Times New Roman" w:cs="Times New Roman"/>
          <w:sz w:val="28"/>
          <w:szCs w:val="28"/>
        </w:rPr>
        <w:t>,</w:t>
      </w:r>
      <w:r>
        <w:rPr>
          <w:rFonts w:ascii="Times New Roman" w:hAnsi="Times New Roman" w:cs="Times New Roman"/>
          <w:sz w:val="28"/>
          <w:szCs w:val="28"/>
        </w:rPr>
        <w:t xml:space="preserve"> porque los verdaderos intereses de los elegidos, no están en las necesidades de los electores, sino en </w:t>
      </w:r>
      <w:r w:rsidRPr="00DE7B7A">
        <w:rPr>
          <w:rFonts w:ascii="Times New Roman" w:hAnsi="Times New Roman" w:cs="Times New Roman"/>
          <w:b/>
          <w:sz w:val="28"/>
          <w:szCs w:val="28"/>
          <w:u w:val="single"/>
        </w:rPr>
        <w:t>el mayor poder económico</w:t>
      </w:r>
      <w:r>
        <w:rPr>
          <w:rFonts w:ascii="Times New Roman" w:hAnsi="Times New Roman" w:cs="Times New Roman"/>
          <w:sz w:val="28"/>
          <w:szCs w:val="28"/>
        </w:rPr>
        <w:t xml:space="preserve"> concentrado por </w:t>
      </w:r>
      <w:r w:rsidR="00517596">
        <w:rPr>
          <w:rFonts w:ascii="Times New Roman" w:hAnsi="Times New Roman" w:cs="Times New Roman"/>
          <w:sz w:val="28"/>
          <w:szCs w:val="28"/>
        </w:rPr>
        <w:t xml:space="preserve">esos bribones consuetudinarios que son los elegidos, quienes </w:t>
      </w:r>
      <w:r>
        <w:rPr>
          <w:rFonts w:ascii="Times New Roman" w:hAnsi="Times New Roman" w:cs="Times New Roman"/>
          <w:sz w:val="28"/>
          <w:szCs w:val="28"/>
        </w:rPr>
        <w:t>ha</w:t>
      </w:r>
      <w:r w:rsidR="00650701">
        <w:rPr>
          <w:rFonts w:ascii="Times New Roman" w:hAnsi="Times New Roman" w:cs="Times New Roman"/>
          <w:sz w:val="28"/>
          <w:szCs w:val="28"/>
        </w:rPr>
        <w:t xml:space="preserve">n venido haciendo </w:t>
      </w:r>
      <w:r>
        <w:rPr>
          <w:rFonts w:ascii="Times New Roman" w:hAnsi="Times New Roman" w:cs="Times New Roman"/>
          <w:sz w:val="28"/>
          <w:szCs w:val="28"/>
        </w:rPr>
        <w:t xml:space="preserve">contubernio con el </w:t>
      </w:r>
      <w:r w:rsidRPr="00DE7B7A">
        <w:rPr>
          <w:rFonts w:ascii="Times New Roman" w:hAnsi="Times New Roman" w:cs="Times New Roman"/>
          <w:b/>
          <w:sz w:val="28"/>
          <w:szCs w:val="28"/>
          <w:u w:val="single"/>
        </w:rPr>
        <w:t xml:space="preserve">poder </w:t>
      </w:r>
      <w:r w:rsidR="00517596">
        <w:rPr>
          <w:rFonts w:ascii="Times New Roman" w:hAnsi="Times New Roman" w:cs="Times New Roman"/>
          <w:b/>
          <w:sz w:val="28"/>
          <w:szCs w:val="28"/>
          <w:u w:val="single"/>
        </w:rPr>
        <w:t xml:space="preserve">económico </w:t>
      </w:r>
      <w:r w:rsidR="00460FEA">
        <w:rPr>
          <w:rFonts w:ascii="Times New Roman" w:hAnsi="Times New Roman" w:cs="Times New Roman"/>
          <w:b/>
          <w:sz w:val="28"/>
          <w:szCs w:val="28"/>
          <w:u w:val="single"/>
        </w:rPr>
        <w:t>concentrado</w:t>
      </w:r>
      <w:r>
        <w:rPr>
          <w:rFonts w:ascii="Times New Roman" w:hAnsi="Times New Roman" w:cs="Times New Roman"/>
          <w:sz w:val="28"/>
          <w:szCs w:val="28"/>
        </w:rPr>
        <w:t xml:space="preserve"> </w:t>
      </w:r>
      <w:r w:rsidR="00460FEA">
        <w:rPr>
          <w:rFonts w:ascii="Times New Roman" w:hAnsi="Times New Roman" w:cs="Times New Roman"/>
          <w:sz w:val="28"/>
          <w:szCs w:val="28"/>
        </w:rPr>
        <w:t>en organizaciones como el Ibex35, es decir, en primera instancia con</w:t>
      </w:r>
      <w:r w:rsidR="00012CC5">
        <w:rPr>
          <w:rFonts w:ascii="Times New Roman" w:hAnsi="Times New Roman" w:cs="Times New Roman"/>
          <w:sz w:val="28"/>
          <w:szCs w:val="28"/>
        </w:rPr>
        <w:t xml:space="preserve"> </w:t>
      </w:r>
      <w:r>
        <w:rPr>
          <w:rFonts w:ascii="Times New Roman" w:hAnsi="Times New Roman" w:cs="Times New Roman"/>
          <w:sz w:val="28"/>
          <w:szCs w:val="28"/>
        </w:rPr>
        <w:t xml:space="preserve">los propietarios </w:t>
      </w:r>
      <w:r w:rsidR="00460FEA">
        <w:rPr>
          <w:rFonts w:ascii="Times New Roman" w:hAnsi="Times New Roman" w:cs="Times New Roman"/>
          <w:sz w:val="28"/>
          <w:szCs w:val="28"/>
        </w:rPr>
        <w:t xml:space="preserve">privados </w:t>
      </w:r>
      <w:r>
        <w:rPr>
          <w:rFonts w:ascii="Times New Roman" w:hAnsi="Times New Roman" w:cs="Times New Roman"/>
          <w:sz w:val="28"/>
          <w:szCs w:val="28"/>
        </w:rPr>
        <w:t xml:space="preserve">de los medios de producción y el dinero bancario. He aquí por qué Marx y Engels </w:t>
      </w:r>
      <w:r w:rsidR="005A211B">
        <w:rPr>
          <w:rFonts w:ascii="Times New Roman" w:hAnsi="Times New Roman" w:cs="Times New Roman"/>
          <w:sz w:val="28"/>
          <w:szCs w:val="28"/>
        </w:rPr>
        <w:t xml:space="preserve">se </w:t>
      </w:r>
      <w:r>
        <w:rPr>
          <w:rFonts w:ascii="Times New Roman" w:hAnsi="Times New Roman" w:cs="Times New Roman"/>
          <w:sz w:val="28"/>
          <w:szCs w:val="28"/>
        </w:rPr>
        <w:t xml:space="preserve">hayan </w:t>
      </w:r>
      <w:r w:rsidR="005A211B">
        <w:rPr>
          <w:rFonts w:ascii="Times New Roman" w:hAnsi="Times New Roman" w:cs="Times New Roman"/>
          <w:sz w:val="28"/>
          <w:szCs w:val="28"/>
        </w:rPr>
        <w:t xml:space="preserve">adelantado en </w:t>
      </w:r>
      <w:r>
        <w:rPr>
          <w:rFonts w:ascii="Times New Roman" w:hAnsi="Times New Roman" w:cs="Times New Roman"/>
          <w:sz w:val="28"/>
          <w:szCs w:val="28"/>
        </w:rPr>
        <w:t>concluir que</w:t>
      </w:r>
      <w:r w:rsidR="005A211B">
        <w:rPr>
          <w:rFonts w:ascii="Times New Roman" w:hAnsi="Times New Roman" w:cs="Times New Roman"/>
          <w:sz w:val="28"/>
          <w:szCs w:val="28"/>
        </w:rPr>
        <w:t>,</w:t>
      </w:r>
      <w:r>
        <w:rPr>
          <w:rFonts w:ascii="Times New Roman" w:hAnsi="Times New Roman" w:cs="Times New Roman"/>
          <w:sz w:val="28"/>
          <w:szCs w:val="28"/>
        </w:rPr>
        <w:t xml:space="preserve"> </w:t>
      </w:r>
      <w:r w:rsidRPr="00803438">
        <w:rPr>
          <w:rFonts w:ascii="Times New Roman" w:hAnsi="Times New Roman" w:cs="Times New Roman"/>
          <w:b/>
          <w:sz w:val="28"/>
          <w:szCs w:val="28"/>
          <w:u w:val="single"/>
        </w:rPr>
        <w:t xml:space="preserve">bajo el capitalismo la </w:t>
      </w:r>
      <w:r w:rsidR="00803438">
        <w:rPr>
          <w:rFonts w:ascii="Times New Roman" w:hAnsi="Times New Roman" w:cs="Times New Roman"/>
          <w:b/>
          <w:sz w:val="28"/>
          <w:szCs w:val="28"/>
          <w:u w:val="single"/>
        </w:rPr>
        <w:t>“</w:t>
      </w:r>
      <w:r w:rsidRPr="00803438">
        <w:rPr>
          <w:rFonts w:ascii="Times New Roman" w:hAnsi="Times New Roman" w:cs="Times New Roman"/>
          <w:b/>
          <w:sz w:val="28"/>
          <w:szCs w:val="28"/>
          <w:u w:val="single"/>
        </w:rPr>
        <w:t>democracia</w:t>
      </w:r>
      <w:r w:rsidR="00803438">
        <w:rPr>
          <w:rFonts w:ascii="Times New Roman" w:hAnsi="Times New Roman" w:cs="Times New Roman"/>
          <w:b/>
          <w:sz w:val="28"/>
          <w:szCs w:val="28"/>
          <w:u w:val="single"/>
        </w:rPr>
        <w:t>”</w:t>
      </w:r>
      <w:r w:rsidRPr="00803438">
        <w:rPr>
          <w:rFonts w:ascii="Times New Roman" w:hAnsi="Times New Roman" w:cs="Times New Roman"/>
          <w:b/>
          <w:sz w:val="28"/>
          <w:szCs w:val="28"/>
          <w:u w:val="single"/>
        </w:rPr>
        <w:t xml:space="preserve"> es la dictadura del capital</w:t>
      </w:r>
      <w:r>
        <w:rPr>
          <w:rFonts w:ascii="Times New Roman" w:hAnsi="Times New Roman" w:cs="Times New Roman"/>
          <w:sz w:val="28"/>
          <w:szCs w:val="28"/>
        </w:rPr>
        <w:t xml:space="preserve">. </w:t>
      </w:r>
      <w:r w:rsidR="00396425">
        <w:rPr>
          <w:rFonts w:ascii="Times New Roman" w:hAnsi="Times New Roman" w:cs="Times New Roman"/>
          <w:sz w:val="28"/>
          <w:szCs w:val="28"/>
        </w:rPr>
        <w:t>Y en efecto</w:t>
      </w:r>
      <w:r w:rsidR="00F121AB">
        <w:rPr>
          <w:rFonts w:ascii="Times New Roman" w:hAnsi="Times New Roman" w:cs="Times New Roman"/>
          <w:sz w:val="28"/>
          <w:szCs w:val="28"/>
        </w:rPr>
        <w:t xml:space="preserve">, como bien </w:t>
      </w:r>
      <w:r w:rsidR="005A211B">
        <w:rPr>
          <w:rFonts w:ascii="Times New Roman" w:hAnsi="Times New Roman" w:cs="Times New Roman"/>
          <w:sz w:val="28"/>
          <w:szCs w:val="28"/>
        </w:rPr>
        <w:t xml:space="preserve">insistieran </w:t>
      </w:r>
      <w:r w:rsidR="00F121AB">
        <w:rPr>
          <w:rFonts w:ascii="Times New Roman" w:hAnsi="Times New Roman" w:cs="Times New Roman"/>
          <w:sz w:val="28"/>
          <w:szCs w:val="28"/>
        </w:rPr>
        <w:t>deja</w:t>
      </w:r>
      <w:r w:rsidR="005A211B">
        <w:rPr>
          <w:rFonts w:ascii="Times New Roman" w:hAnsi="Times New Roman" w:cs="Times New Roman"/>
          <w:sz w:val="28"/>
          <w:szCs w:val="28"/>
        </w:rPr>
        <w:t xml:space="preserve">ndo </w:t>
      </w:r>
      <w:r w:rsidR="00650701">
        <w:rPr>
          <w:rFonts w:ascii="Times New Roman" w:hAnsi="Times New Roman" w:cs="Times New Roman"/>
          <w:sz w:val="28"/>
          <w:szCs w:val="28"/>
        </w:rPr>
        <w:t xml:space="preserve">escrito </w:t>
      </w:r>
      <w:r w:rsidR="00F121AB">
        <w:rPr>
          <w:rFonts w:ascii="Times New Roman" w:hAnsi="Times New Roman" w:cs="Times New Roman"/>
          <w:sz w:val="28"/>
          <w:szCs w:val="28"/>
        </w:rPr>
        <w:t xml:space="preserve">negro sobre blanco los compañeros </w:t>
      </w:r>
      <w:hyperlink r:id="rId31" w:history="1">
        <w:r w:rsidR="00F121AB" w:rsidRPr="00F121AB">
          <w:rPr>
            <w:rStyle w:val="Hipervnculo"/>
            <w:rFonts w:ascii="Times New Roman" w:hAnsi="Times New Roman" w:cs="Times New Roman"/>
            <w:b/>
            <w:sz w:val="28"/>
            <w:szCs w:val="28"/>
          </w:rPr>
          <w:t>Carlos Aznares</w:t>
        </w:r>
      </w:hyperlink>
      <w:r w:rsidR="00F121AB">
        <w:rPr>
          <w:rFonts w:ascii="Times New Roman" w:hAnsi="Times New Roman" w:cs="Times New Roman"/>
          <w:sz w:val="28"/>
          <w:szCs w:val="28"/>
        </w:rPr>
        <w:t xml:space="preserve"> e </w:t>
      </w:r>
      <w:hyperlink r:id="rId32" w:history="1">
        <w:r w:rsidR="00F121AB" w:rsidRPr="00F121AB">
          <w:rPr>
            <w:rStyle w:val="Hipervnculo"/>
            <w:rFonts w:ascii="Times New Roman" w:hAnsi="Times New Roman" w:cs="Times New Roman"/>
            <w:b/>
            <w:sz w:val="28"/>
            <w:szCs w:val="28"/>
          </w:rPr>
          <w:t>Iñakí Gil de San Vicente</w:t>
        </w:r>
      </w:hyperlink>
      <w:r w:rsidR="00F121AB">
        <w:rPr>
          <w:rFonts w:ascii="Times New Roman" w:hAnsi="Times New Roman" w:cs="Times New Roman"/>
          <w:sz w:val="28"/>
          <w:szCs w:val="28"/>
        </w:rPr>
        <w:t>:</w:t>
      </w:r>
      <w:r>
        <w:rPr>
          <w:rFonts w:ascii="Times New Roman" w:hAnsi="Times New Roman" w:cs="Times New Roman"/>
          <w:sz w:val="28"/>
          <w:szCs w:val="28"/>
        </w:rPr>
        <w:t xml:space="preserve">   </w:t>
      </w:r>
    </w:p>
    <w:p w:rsidR="00803438" w:rsidRDefault="00FB3632" w:rsidP="00803438">
      <w:pPr>
        <w:spacing w:after="0" w:line="240" w:lineRule="auto"/>
        <w:jc w:val="center"/>
        <w:rPr>
          <w:rFonts w:ascii="Times New Roman" w:eastAsia="Times New Roman" w:hAnsi="Times New Roman" w:cs="Times New Roman"/>
          <w:b/>
          <w:sz w:val="44"/>
          <w:szCs w:val="44"/>
          <w:lang w:eastAsia="es-ES"/>
        </w:rPr>
      </w:pPr>
      <w:hyperlink r:id="rId33" w:history="1">
        <w:r w:rsidR="00803438" w:rsidRPr="000B6CAD">
          <w:rPr>
            <w:rStyle w:val="Hipervnculo"/>
            <w:rFonts w:ascii="Times New Roman" w:eastAsia="Times New Roman" w:hAnsi="Times New Roman" w:cs="Times New Roman"/>
            <w:b/>
            <w:sz w:val="44"/>
            <w:szCs w:val="44"/>
            <w:lang w:eastAsia="es-ES"/>
          </w:rPr>
          <w:t>La democracia burguesa es la forma externa de la dictadura del capital</w:t>
        </w:r>
      </w:hyperlink>
    </w:p>
    <w:p w:rsidR="00FE17FE" w:rsidRDefault="00FE17FE" w:rsidP="008D5959">
      <w:pPr>
        <w:spacing w:after="0" w:line="240" w:lineRule="auto"/>
        <w:jc w:val="both"/>
        <w:rPr>
          <w:rFonts w:ascii="Times New Roman" w:eastAsia="Times New Roman" w:hAnsi="Times New Roman" w:cs="Times New Roman"/>
          <w:b/>
          <w:sz w:val="28"/>
          <w:szCs w:val="28"/>
          <w:lang w:eastAsia="es-ES"/>
        </w:rPr>
      </w:pPr>
    </w:p>
    <w:p w:rsidR="008D5959" w:rsidRDefault="008D5959" w:rsidP="008D5959">
      <w:pPr>
        <w:spacing w:after="0" w:line="24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sz w:val="28"/>
          <w:szCs w:val="28"/>
          <w:lang w:eastAsia="es-ES"/>
        </w:rPr>
        <w:tab/>
      </w:r>
      <w:r w:rsidRPr="008D5959">
        <w:rPr>
          <w:rFonts w:ascii="Times New Roman" w:eastAsia="Times New Roman" w:hAnsi="Times New Roman" w:cs="Times New Roman"/>
          <w:sz w:val="28"/>
          <w:szCs w:val="28"/>
          <w:lang w:eastAsia="es-ES"/>
        </w:rPr>
        <w:t>A todo esto</w:t>
      </w:r>
      <w:r>
        <w:rPr>
          <w:rFonts w:ascii="Times New Roman" w:eastAsia="Times New Roman" w:hAnsi="Times New Roman" w:cs="Times New Roman"/>
          <w:sz w:val="28"/>
          <w:szCs w:val="28"/>
          <w:lang w:eastAsia="es-ES"/>
        </w:rPr>
        <w:t>:</w:t>
      </w:r>
    </w:p>
    <w:p w:rsidR="00E466A1" w:rsidRDefault="00850430" w:rsidP="008D5959">
      <w:pPr>
        <w:spacing w:after="0" w:line="240" w:lineRule="auto"/>
        <w:ind w:left="2268" w:right="18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&lt;&lt;</w:t>
      </w:r>
      <w:r w:rsidR="008D5959" w:rsidRPr="008D5959">
        <w:rPr>
          <w:rFonts w:ascii="Times New Roman" w:eastAsia="Times New Roman" w:hAnsi="Times New Roman" w:cs="Times New Roman"/>
          <w:b/>
          <w:sz w:val="24"/>
          <w:szCs w:val="24"/>
          <w:lang w:eastAsia="es-ES"/>
        </w:rPr>
        <w:t>El obrero</w:t>
      </w:r>
      <w:r w:rsidR="008D5959">
        <w:rPr>
          <w:rFonts w:ascii="Times New Roman" w:eastAsia="Times New Roman" w:hAnsi="Times New Roman" w:cs="Times New Roman"/>
          <w:b/>
          <w:sz w:val="24"/>
          <w:szCs w:val="24"/>
          <w:lang w:eastAsia="es-ES"/>
        </w:rPr>
        <w:t xml:space="preserve"> que a diferencia del artesano, no posee instrumentos de trabajo y que dificilmente puede cambiar de ocupación</w:t>
      </w:r>
      <w:r w:rsidR="00EC208C">
        <w:rPr>
          <w:rFonts w:ascii="Times New Roman" w:eastAsia="Times New Roman" w:hAnsi="Times New Roman" w:cs="Times New Roman"/>
          <w:b/>
          <w:sz w:val="24"/>
          <w:szCs w:val="24"/>
          <w:lang w:eastAsia="es-ES"/>
        </w:rPr>
        <w:t>,</w:t>
      </w:r>
      <w:r w:rsidR="008D5959">
        <w:rPr>
          <w:rFonts w:ascii="Times New Roman" w:eastAsia="Times New Roman" w:hAnsi="Times New Roman" w:cs="Times New Roman"/>
          <w:b/>
          <w:sz w:val="24"/>
          <w:szCs w:val="24"/>
          <w:lang w:eastAsia="es-ES"/>
        </w:rPr>
        <w:t xml:space="preserve"> debido a la especialización engendrada por la división del trabajo, debe someterse a las exigencias de su empleador</w:t>
      </w:r>
      <w:r>
        <w:rPr>
          <w:rFonts w:ascii="Times New Roman" w:eastAsia="Times New Roman" w:hAnsi="Times New Roman" w:cs="Times New Roman"/>
          <w:b/>
          <w:sz w:val="24"/>
          <w:szCs w:val="24"/>
          <w:lang w:eastAsia="es-ES"/>
        </w:rPr>
        <w:t xml:space="preserve">. Al obligar al obrero a producir cada vez más por un salario </w:t>
      </w:r>
      <w:r w:rsidR="002E0F81">
        <w:rPr>
          <w:rFonts w:ascii="Times New Roman" w:eastAsia="Times New Roman" w:hAnsi="Times New Roman" w:cs="Times New Roman"/>
          <w:b/>
          <w:sz w:val="24"/>
          <w:szCs w:val="24"/>
          <w:lang w:eastAsia="es-ES"/>
        </w:rPr>
        <w:t xml:space="preserve">más </w:t>
      </w:r>
      <w:r>
        <w:rPr>
          <w:rFonts w:ascii="Times New Roman" w:eastAsia="Times New Roman" w:hAnsi="Times New Roman" w:cs="Times New Roman"/>
          <w:b/>
          <w:sz w:val="24"/>
          <w:szCs w:val="24"/>
          <w:lang w:eastAsia="es-ES"/>
        </w:rPr>
        <w:t>reducido, el capital</w:t>
      </w:r>
      <w:r w:rsidR="00074847">
        <w:rPr>
          <w:rFonts w:ascii="Times New Roman" w:eastAsia="Times New Roman" w:hAnsi="Times New Roman" w:cs="Times New Roman"/>
          <w:b/>
          <w:sz w:val="24"/>
          <w:szCs w:val="24"/>
          <w:lang w:eastAsia="es-ES"/>
        </w:rPr>
        <w:t>ista</w:t>
      </w:r>
      <w:r>
        <w:rPr>
          <w:rFonts w:ascii="Times New Roman" w:eastAsia="Times New Roman" w:hAnsi="Times New Roman" w:cs="Times New Roman"/>
          <w:b/>
          <w:sz w:val="24"/>
          <w:szCs w:val="24"/>
          <w:lang w:eastAsia="es-ES"/>
        </w:rPr>
        <w:t xml:space="preserve">, que sólo existe por el obrero que trabaja para él, tiende paradójicamente a destruirlo. La producción en función de la ganancia y no del trabajador es la ley </w:t>
      </w:r>
      <w:r w:rsidR="00074847">
        <w:rPr>
          <w:rFonts w:ascii="Times New Roman" w:eastAsia="Times New Roman" w:hAnsi="Times New Roman" w:cs="Times New Roman"/>
          <w:b/>
          <w:sz w:val="24"/>
          <w:szCs w:val="24"/>
          <w:lang w:eastAsia="es-ES"/>
        </w:rPr>
        <w:t xml:space="preserve">del </w:t>
      </w:r>
      <w:r>
        <w:rPr>
          <w:rFonts w:ascii="Times New Roman" w:eastAsia="Times New Roman" w:hAnsi="Times New Roman" w:cs="Times New Roman"/>
          <w:b/>
          <w:sz w:val="24"/>
          <w:szCs w:val="24"/>
          <w:lang w:eastAsia="es-ES"/>
        </w:rPr>
        <w:t>capital, y el obrero que no puede obtener a cambio de un trabajo de animal de carga, más que lo estrictamente necesario para vivir, no puede acomodar su vida a su producción, que se desarrolla en detrimento de su ser; lejos de poder desarrollarse produciendo libremente en plena armonía consigo mismo y con los demás</w:t>
      </w:r>
      <w:r w:rsidR="002E0F81">
        <w:rPr>
          <w:rFonts w:ascii="Times New Roman" w:eastAsia="Times New Roman" w:hAnsi="Times New Roman" w:cs="Times New Roman"/>
          <w:b/>
          <w:sz w:val="24"/>
          <w:szCs w:val="24"/>
          <w:lang w:eastAsia="es-ES"/>
        </w:rPr>
        <w:t xml:space="preserve">, </w:t>
      </w:r>
      <w:r>
        <w:rPr>
          <w:rFonts w:ascii="Times New Roman" w:eastAsia="Times New Roman" w:hAnsi="Times New Roman" w:cs="Times New Roman"/>
          <w:b/>
          <w:sz w:val="24"/>
          <w:szCs w:val="24"/>
          <w:lang w:eastAsia="es-ES"/>
        </w:rPr>
        <w:t xml:space="preserve">no tiene en la vida otra perspectiva que la servidumbre y el embrutecimiento. </w:t>
      </w:r>
      <w:r w:rsidR="002E0F81">
        <w:rPr>
          <w:rFonts w:ascii="Times New Roman" w:eastAsia="Times New Roman" w:hAnsi="Times New Roman" w:cs="Times New Roman"/>
          <w:b/>
          <w:sz w:val="24"/>
          <w:szCs w:val="24"/>
          <w:lang w:eastAsia="es-ES"/>
        </w:rPr>
        <w:t>Y al capitalista c</w:t>
      </w:r>
      <w:r>
        <w:rPr>
          <w:rFonts w:ascii="Times New Roman" w:eastAsia="Times New Roman" w:hAnsi="Times New Roman" w:cs="Times New Roman"/>
          <w:b/>
          <w:sz w:val="24"/>
          <w:szCs w:val="24"/>
          <w:lang w:eastAsia="es-ES"/>
        </w:rPr>
        <w:t>omo sólo le interesa la ganancia, se preocupa tan poco del obrero sin trabajo</w:t>
      </w:r>
      <w:r w:rsidR="00B93F13">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como de una mercancía de la cual no tiene </w:t>
      </w:r>
      <w:r w:rsidR="00E466A1">
        <w:rPr>
          <w:rFonts w:ascii="Times New Roman" w:eastAsia="Times New Roman" w:hAnsi="Times New Roman" w:cs="Times New Roman"/>
          <w:b/>
          <w:sz w:val="24"/>
          <w:szCs w:val="24"/>
          <w:lang w:eastAsia="es-ES"/>
        </w:rPr>
        <w:t>necesidad, y abandona al desocupado al cuidado de la policía</w:t>
      </w:r>
      <w:r w:rsidR="0079643D">
        <w:rPr>
          <w:rFonts w:ascii="Times New Roman" w:eastAsia="Times New Roman" w:hAnsi="Times New Roman" w:cs="Times New Roman"/>
          <w:b/>
          <w:sz w:val="24"/>
          <w:szCs w:val="24"/>
          <w:lang w:eastAsia="es-ES"/>
        </w:rPr>
        <w:t xml:space="preserve">, y </w:t>
      </w:r>
      <w:r w:rsidR="00E466A1">
        <w:rPr>
          <w:rFonts w:ascii="Times New Roman" w:eastAsia="Times New Roman" w:hAnsi="Times New Roman" w:cs="Times New Roman"/>
          <w:b/>
          <w:sz w:val="24"/>
          <w:szCs w:val="24"/>
          <w:lang w:eastAsia="es-ES"/>
        </w:rPr>
        <w:t>la ca</w:t>
      </w:r>
      <w:r w:rsidR="00074847">
        <w:rPr>
          <w:rFonts w:ascii="Times New Roman" w:eastAsia="Times New Roman" w:hAnsi="Times New Roman" w:cs="Times New Roman"/>
          <w:b/>
          <w:sz w:val="24"/>
          <w:szCs w:val="24"/>
          <w:lang w:eastAsia="es-ES"/>
        </w:rPr>
        <w:t>r</w:t>
      </w:r>
      <w:r w:rsidR="00E466A1">
        <w:rPr>
          <w:rFonts w:ascii="Times New Roman" w:eastAsia="Times New Roman" w:hAnsi="Times New Roman" w:cs="Times New Roman"/>
          <w:b/>
          <w:sz w:val="24"/>
          <w:szCs w:val="24"/>
          <w:lang w:eastAsia="es-ES"/>
        </w:rPr>
        <w:t>idad pública y privada.</w:t>
      </w:r>
    </w:p>
    <w:p w:rsidR="0025765A" w:rsidRDefault="00E466A1" w:rsidP="008D5959">
      <w:pPr>
        <w:spacing w:after="0" w:line="240" w:lineRule="auto"/>
        <w:ind w:left="2268" w:right="18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Al dejar de trabajar el obrero se convierte en una carga para la sociedad, obligada a asegurar su mantenimiento y</w:t>
      </w:r>
      <w:r w:rsidR="00074847">
        <w:rPr>
          <w:rFonts w:ascii="Times New Roman" w:eastAsia="Times New Roman" w:hAnsi="Times New Roman" w:cs="Times New Roman"/>
          <w:b/>
          <w:sz w:val="24"/>
          <w:szCs w:val="24"/>
          <w:lang w:eastAsia="es-ES"/>
        </w:rPr>
        <w:t>,</w:t>
      </w:r>
      <w:r>
        <w:rPr>
          <w:rFonts w:ascii="Times New Roman" w:eastAsia="Times New Roman" w:hAnsi="Times New Roman" w:cs="Times New Roman"/>
          <w:b/>
          <w:sz w:val="24"/>
          <w:szCs w:val="24"/>
          <w:lang w:eastAsia="es-ES"/>
        </w:rPr>
        <w:t xml:space="preserve"> por ello convertido en un objeto, no sólo inútil sino perjudicial. Por tal “razón” </w:t>
      </w:r>
      <w:hyperlink r:id="rId34" w:history="1">
        <w:r w:rsidRPr="00E466A1">
          <w:rPr>
            <w:rStyle w:val="Hipervnculo"/>
            <w:rFonts w:ascii="Times New Roman" w:eastAsia="Times New Roman" w:hAnsi="Times New Roman" w:cs="Times New Roman"/>
            <w:b/>
            <w:sz w:val="24"/>
            <w:szCs w:val="24"/>
            <w:lang w:eastAsia="es-ES"/>
          </w:rPr>
          <w:t>David Ricardo</w:t>
        </w:r>
      </w:hyperlink>
      <w:r>
        <w:rPr>
          <w:rFonts w:ascii="Times New Roman" w:eastAsia="Times New Roman" w:hAnsi="Times New Roman" w:cs="Times New Roman"/>
          <w:b/>
          <w:sz w:val="24"/>
          <w:szCs w:val="24"/>
          <w:lang w:eastAsia="es-ES"/>
        </w:rPr>
        <w:t xml:space="preserve"> y </w:t>
      </w:r>
      <w:hyperlink r:id="rId35" w:history="1">
        <w:r w:rsidRPr="00E466A1">
          <w:rPr>
            <w:rStyle w:val="Hipervnculo"/>
            <w:rFonts w:ascii="Times New Roman" w:eastAsia="Times New Roman" w:hAnsi="Times New Roman" w:cs="Times New Roman"/>
            <w:b/>
            <w:sz w:val="24"/>
            <w:szCs w:val="24"/>
            <w:lang w:eastAsia="es-ES"/>
          </w:rPr>
          <w:t xml:space="preserve">James Mill </w:t>
        </w:r>
      </w:hyperlink>
      <w:r>
        <w:rPr>
          <w:rFonts w:ascii="Times New Roman" w:eastAsia="Times New Roman" w:hAnsi="Times New Roman" w:cs="Times New Roman"/>
          <w:b/>
          <w:sz w:val="24"/>
          <w:szCs w:val="24"/>
          <w:lang w:eastAsia="es-ES"/>
        </w:rPr>
        <w:t xml:space="preserve">declararon que los desocupados constituían un peligro social, y también por esa razón proclamó </w:t>
      </w:r>
      <w:hyperlink r:id="rId36" w:history="1">
        <w:r w:rsidRPr="00EC208C">
          <w:rPr>
            <w:rStyle w:val="Hipervnculo"/>
            <w:rFonts w:ascii="Times New Roman" w:eastAsia="Times New Roman" w:hAnsi="Times New Roman" w:cs="Times New Roman"/>
            <w:b/>
            <w:sz w:val="24"/>
            <w:szCs w:val="24"/>
            <w:lang w:eastAsia="es-ES"/>
          </w:rPr>
          <w:t>Malthus</w:t>
        </w:r>
      </w:hyperlink>
      <w:r>
        <w:rPr>
          <w:rFonts w:ascii="Times New Roman" w:eastAsia="Times New Roman" w:hAnsi="Times New Roman" w:cs="Times New Roman"/>
          <w:b/>
          <w:sz w:val="24"/>
          <w:szCs w:val="24"/>
          <w:lang w:eastAsia="es-ES"/>
        </w:rPr>
        <w:t xml:space="preserve"> la necesidad de extirpar el excedente de población</w:t>
      </w:r>
      <w:r w:rsidR="008D4170">
        <w:rPr>
          <w:rFonts w:ascii="Times New Roman" w:eastAsia="Times New Roman" w:hAnsi="Times New Roman" w:cs="Times New Roman"/>
          <w:b/>
          <w:sz w:val="24"/>
          <w:szCs w:val="24"/>
          <w:lang w:eastAsia="es-ES"/>
        </w:rPr>
        <w:t xml:space="preserve">. </w:t>
      </w:r>
    </w:p>
    <w:p w:rsidR="0082799A" w:rsidRPr="008D5959" w:rsidRDefault="0025765A" w:rsidP="0082799A">
      <w:pPr>
        <w:spacing w:after="0" w:line="240" w:lineRule="auto"/>
        <w:ind w:left="2268" w:right="18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r>
      <w:r w:rsidR="008D4170">
        <w:rPr>
          <w:rFonts w:ascii="Times New Roman" w:eastAsia="Times New Roman" w:hAnsi="Times New Roman" w:cs="Times New Roman"/>
          <w:b/>
          <w:sz w:val="24"/>
          <w:szCs w:val="24"/>
          <w:lang w:eastAsia="es-ES"/>
        </w:rPr>
        <w:t xml:space="preserve">Esta hostilidad del capitalismo frente a la clase obrera resulta de la naturaleza misma de la </w:t>
      </w:r>
      <w:hyperlink r:id="rId37" w:history="1">
        <w:r w:rsidR="008D4170" w:rsidRPr="002E0F81">
          <w:rPr>
            <w:rStyle w:val="Hipervnculo"/>
            <w:rFonts w:ascii="Times New Roman" w:eastAsia="Times New Roman" w:hAnsi="Times New Roman" w:cs="Times New Roman"/>
            <w:b/>
            <w:sz w:val="24"/>
            <w:szCs w:val="24"/>
            <w:lang w:eastAsia="es-ES"/>
          </w:rPr>
          <w:t>alienación</w:t>
        </w:r>
      </w:hyperlink>
      <w:r w:rsidR="008D4170">
        <w:rPr>
          <w:rFonts w:ascii="Times New Roman" w:eastAsia="Times New Roman" w:hAnsi="Times New Roman" w:cs="Times New Roman"/>
          <w:b/>
          <w:sz w:val="24"/>
          <w:szCs w:val="24"/>
          <w:lang w:eastAsia="es-ES"/>
        </w:rPr>
        <w:t xml:space="preserve">, que de indiferente se vuelve </w:t>
      </w:r>
      <w:r w:rsidR="00524F7E">
        <w:rPr>
          <w:rFonts w:ascii="Times New Roman" w:eastAsia="Times New Roman" w:hAnsi="Times New Roman" w:cs="Times New Roman"/>
          <w:b/>
          <w:sz w:val="24"/>
          <w:szCs w:val="24"/>
          <w:lang w:eastAsia="es-ES"/>
        </w:rPr>
        <w:t xml:space="preserve">hasta </w:t>
      </w:r>
      <w:r w:rsidR="008D4170">
        <w:rPr>
          <w:rFonts w:ascii="Times New Roman" w:eastAsia="Times New Roman" w:hAnsi="Times New Roman" w:cs="Times New Roman"/>
          <w:b/>
          <w:sz w:val="24"/>
          <w:szCs w:val="24"/>
          <w:lang w:eastAsia="es-ES"/>
        </w:rPr>
        <w:t>nec</w:t>
      </w:r>
      <w:r>
        <w:rPr>
          <w:rFonts w:ascii="Times New Roman" w:eastAsia="Times New Roman" w:hAnsi="Times New Roman" w:cs="Times New Roman"/>
          <w:b/>
          <w:sz w:val="24"/>
          <w:szCs w:val="24"/>
          <w:lang w:eastAsia="es-ES"/>
        </w:rPr>
        <w:t>esariamente hostil</w:t>
      </w:r>
      <w:r w:rsidR="0082799A">
        <w:rPr>
          <w:rFonts w:ascii="Times New Roman" w:eastAsia="Times New Roman" w:hAnsi="Times New Roman" w:cs="Times New Roman"/>
          <w:b/>
          <w:sz w:val="24"/>
          <w:szCs w:val="24"/>
          <w:lang w:eastAsia="es-ES"/>
        </w:rPr>
        <w:t xml:space="preserve">. Al transformarse </w:t>
      </w:r>
      <w:r w:rsidR="00D657B1">
        <w:rPr>
          <w:rFonts w:ascii="Times New Roman" w:eastAsia="Times New Roman" w:hAnsi="Times New Roman" w:cs="Times New Roman"/>
          <w:b/>
          <w:sz w:val="24"/>
          <w:szCs w:val="24"/>
          <w:lang w:eastAsia="es-ES"/>
        </w:rPr>
        <w:t xml:space="preserve">el trabajo asalariado </w:t>
      </w:r>
      <w:r w:rsidR="0082799A">
        <w:rPr>
          <w:rFonts w:ascii="Times New Roman" w:eastAsia="Times New Roman" w:hAnsi="Times New Roman" w:cs="Times New Roman"/>
          <w:b/>
          <w:sz w:val="24"/>
          <w:szCs w:val="24"/>
          <w:lang w:eastAsia="es-ES"/>
        </w:rPr>
        <w:t>en mercancía, es decir, e</w:t>
      </w:r>
      <w:r w:rsidR="00D657B1">
        <w:rPr>
          <w:rFonts w:ascii="Times New Roman" w:eastAsia="Times New Roman" w:hAnsi="Times New Roman" w:cs="Times New Roman"/>
          <w:b/>
          <w:sz w:val="24"/>
          <w:szCs w:val="24"/>
          <w:lang w:eastAsia="es-ES"/>
        </w:rPr>
        <w:t>n</w:t>
      </w:r>
      <w:r w:rsidR="0082799A">
        <w:rPr>
          <w:rFonts w:ascii="Times New Roman" w:eastAsia="Times New Roman" w:hAnsi="Times New Roman" w:cs="Times New Roman"/>
          <w:b/>
          <w:sz w:val="24"/>
          <w:szCs w:val="24"/>
          <w:lang w:eastAsia="es-ES"/>
        </w:rPr>
        <w:t xml:space="preserve"> capital, el producto alienado del trabajo del obrero se convierte en una fuerza extraña que lo domina y lo avasalla</w:t>
      </w:r>
      <w:r w:rsidR="00074847">
        <w:rPr>
          <w:rFonts w:ascii="Times New Roman" w:eastAsia="Times New Roman" w:hAnsi="Times New Roman" w:cs="Times New Roman"/>
          <w:b/>
          <w:sz w:val="24"/>
          <w:szCs w:val="24"/>
          <w:lang w:eastAsia="es-ES"/>
        </w:rPr>
        <w:t>.</w:t>
      </w:r>
      <w:r w:rsidR="0082799A">
        <w:rPr>
          <w:rFonts w:ascii="Times New Roman" w:eastAsia="Times New Roman" w:hAnsi="Times New Roman" w:cs="Times New Roman"/>
          <w:b/>
          <w:sz w:val="24"/>
          <w:szCs w:val="24"/>
          <w:lang w:eastAsia="es-ES"/>
        </w:rPr>
        <w:t xml:space="preserve"> </w:t>
      </w:r>
    </w:p>
    <w:p w:rsidR="008D4170" w:rsidRDefault="0025765A" w:rsidP="008D5959">
      <w:pPr>
        <w:spacing w:after="0" w:line="240" w:lineRule="auto"/>
        <w:ind w:left="2268" w:right="1841"/>
        <w:jc w:val="both"/>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ab/>
        <w:t>Este régimen deshuman</w:t>
      </w:r>
      <w:r w:rsidR="0082799A">
        <w:rPr>
          <w:rFonts w:ascii="Times New Roman" w:eastAsia="Times New Roman" w:hAnsi="Times New Roman" w:cs="Times New Roman"/>
          <w:b/>
          <w:sz w:val="24"/>
          <w:szCs w:val="24"/>
          <w:lang w:eastAsia="es-ES"/>
        </w:rPr>
        <w:t>i</w:t>
      </w:r>
      <w:r>
        <w:rPr>
          <w:rFonts w:ascii="Times New Roman" w:eastAsia="Times New Roman" w:hAnsi="Times New Roman" w:cs="Times New Roman"/>
          <w:b/>
          <w:sz w:val="24"/>
          <w:szCs w:val="24"/>
          <w:lang w:eastAsia="es-ES"/>
        </w:rPr>
        <w:t>za y envilece, por lo demás, no sólo al obrero, sino también al capitalista, el cual al sufrir igualmente los efectos del régimen de la propiedad privada, cae él también bajo la influencia del mundo alienado.</w:t>
      </w:r>
    </w:p>
    <w:p w:rsidR="0082799A" w:rsidRDefault="0082799A" w:rsidP="008D5959">
      <w:pPr>
        <w:spacing w:after="0" w:line="240" w:lineRule="auto"/>
        <w:ind w:left="2268" w:right="1841"/>
        <w:jc w:val="both"/>
        <w:rPr>
          <w:rFonts w:ascii="Times New Roman" w:eastAsia="Times New Roman" w:hAnsi="Times New Roman" w:cs="Times New Roman"/>
          <w:sz w:val="24"/>
          <w:szCs w:val="24"/>
          <w:lang w:eastAsia="es-ES"/>
        </w:rPr>
      </w:pPr>
      <w:r>
        <w:rPr>
          <w:rFonts w:ascii="Times New Roman" w:eastAsia="Times New Roman" w:hAnsi="Times New Roman" w:cs="Times New Roman"/>
          <w:b/>
          <w:sz w:val="24"/>
          <w:szCs w:val="24"/>
          <w:lang w:eastAsia="es-ES"/>
        </w:rPr>
        <w:tab/>
        <w:t>La alienación del producto del trabajo tiene entre los obreros efectos no sólo objetivos</w:t>
      </w:r>
      <w:r w:rsidR="00BC1782">
        <w:rPr>
          <w:rFonts w:ascii="Times New Roman" w:eastAsia="Times New Roman" w:hAnsi="Times New Roman" w:cs="Times New Roman"/>
          <w:b/>
          <w:sz w:val="24"/>
          <w:szCs w:val="24"/>
          <w:lang w:eastAsia="es-ES"/>
        </w:rPr>
        <w:t>, sino subjetivos, que se traducen en sentimientos de privación, de explotación, de opresión, que, transformándose en cólera y odio, dan origen a conflictos sociales</w:t>
      </w:r>
      <w:r w:rsidR="00BC656E">
        <w:rPr>
          <w:rFonts w:ascii="Times New Roman" w:eastAsia="Times New Roman" w:hAnsi="Times New Roman" w:cs="Times New Roman"/>
          <w:b/>
          <w:sz w:val="24"/>
          <w:szCs w:val="24"/>
          <w:lang w:eastAsia="es-ES"/>
        </w:rPr>
        <w:t>,</w:t>
      </w:r>
      <w:r w:rsidR="002E0F81">
        <w:rPr>
          <w:rFonts w:ascii="Times New Roman" w:eastAsia="Times New Roman" w:hAnsi="Times New Roman" w:cs="Times New Roman"/>
          <w:b/>
          <w:sz w:val="24"/>
          <w:szCs w:val="24"/>
          <w:lang w:eastAsia="es-ES"/>
        </w:rPr>
        <w:t xml:space="preserve"> </w:t>
      </w:r>
      <w:r w:rsidR="002E0F81" w:rsidRPr="008D68E3">
        <w:rPr>
          <w:rFonts w:ascii="Times New Roman" w:eastAsia="Times New Roman" w:hAnsi="Times New Roman" w:cs="Times New Roman"/>
          <w:sz w:val="24"/>
          <w:szCs w:val="24"/>
          <w:lang w:eastAsia="es-ES"/>
        </w:rPr>
        <w:t>[</w:t>
      </w:r>
      <w:r w:rsidR="008D68E3" w:rsidRPr="008D68E3">
        <w:rPr>
          <w:rFonts w:ascii="Times New Roman" w:eastAsia="Times New Roman" w:hAnsi="Times New Roman" w:cs="Times New Roman"/>
          <w:sz w:val="24"/>
          <w:szCs w:val="24"/>
          <w:lang w:eastAsia="es-ES"/>
        </w:rPr>
        <w:t>que la burguesía</w:t>
      </w:r>
      <w:r w:rsidR="008D68E3">
        <w:rPr>
          <w:rFonts w:ascii="Times New Roman" w:eastAsia="Times New Roman" w:hAnsi="Times New Roman" w:cs="Times New Roman"/>
          <w:b/>
          <w:sz w:val="24"/>
          <w:szCs w:val="24"/>
          <w:lang w:eastAsia="es-ES"/>
        </w:rPr>
        <w:t xml:space="preserve"> </w:t>
      </w:r>
      <w:r w:rsidR="008D68E3" w:rsidRPr="008D68E3">
        <w:rPr>
          <w:rFonts w:ascii="Times New Roman" w:eastAsia="Times New Roman" w:hAnsi="Times New Roman" w:cs="Times New Roman"/>
          <w:sz w:val="24"/>
          <w:szCs w:val="24"/>
          <w:lang w:eastAsia="es-ES"/>
        </w:rPr>
        <w:t>no p</w:t>
      </w:r>
      <w:r w:rsidR="002347BC">
        <w:rPr>
          <w:rFonts w:ascii="Times New Roman" w:eastAsia="Times New Roman" w:hAnsi="Times New Roman" w:cs="Times New Roman"/>
          <w:sz w:val="24"/>
          <w:szCs w:val="24"/>
          <w:lang w:eastAsia="es-ES"/>
        </w:rPr>
        <w:t xml:space="preserve">odrá </w:t>
      </w:r>
      <w:r w:rsidR="008D68E3" w:rsidRPr="008D68E3">
        <w:rPr>
          <w:rFonts w:ascii="Times New Roman" w:eastAsia="Times New Roman" w:hAnsi="Times New Roman" w:cs="Times New Roman"/>
          <w:sz w:val="24"/>
          <w:szCs w:val="24"/>
          <w:lang w:eastAsia="es-ES"/>
        </w:rPr>
        <w:t>impedir</w:t>
      </w:r>
      <w:r w:rsidR="008D68E3">
        <w:rPr>
          <w:rFonts w:ascii="Times New Roman" w:eastAsia="Times New Roman" w:hAnsi="Times New Roman" w:cs="Times New Roman"/>
          <w:b/>
          <w:sz w:val="24"/>
          <w:szCs w:val="24"/>
          <w:lang w:eastAsia="es-ES"/>
        </w:rPr>
        <w:t xml:space="preserve"> </w:t>
      </w:r>
      <w:r w:rsidR="008D68E3">
        <w:rPr>
          <w:rFonts w:ascii="Times New Roman" w:eastAsia="Times New Roman" w:hAnsi="Times New Roman" w:cs="Times New Roman"/>
          <w:sz w:val="24"/>
          <w:szCs w:val="24"/>
          <w:lang w:eastAsia="es-ES"/>
        </w:rPr>
        <w:t>y</w:t>
      </w:r>
      <w:r w:rsidR="0079643D">
        <w:rPr>
          <w:rFonts w:ascii="Times New Roman" w:eastAsia="Times New Roman" w:hAnsi="Times New Roman" w:cs="Times New Roman"/>
          <w:sz w:val="24"/>
          <w:szCs w:val="24"/>
          <w:lang w:eastAsia="es-ES"/>
        </w:rPr>
        <w:t xml:space="preserve"> lo </w:t>
      </w:r>
      <w:r w:rsidR="008D68E3">
        <w:rPr>
          <w:rFonts w:ascii="Times New Roman" w:eastAsia="Times New Roman" w:hAnsi="Times New Roman" w:cs="Times New Roman"/>
          <w:sz w:val="24"/>
          <w:szCs w:val="24"/>
          <w:lang w:eastAsia="es-ES"/>
        </w:rPr>
        <w:t xml:space="preserve">que se acerca cada vez más, </w:t>
      </w:r>
      <w:r w:rsidR="008D68E3" w:rsidRPr="008D68E3">
        <w:rPr>
          <w:rFonts w:ascii="Times New Roman" w:eastAsia="Times New Roman" w:hAnsi="Times New Roman" w:cs="Times New Roman"/>
          <w:sz w:val="24"/>
          <w:szCs w:val="24"/>
          <w:lang w:eastAsia="es-ES"/>
        </w:rPr>
        <w:t>será</w:t>
      </w:r>
      <w:r w:rsidR="00BC656E">
        <w:rPr>
          <w:rFonts w:ascii="Times New Roman" w:eastAsia="Times New Roman" w:hAnsi="Times New Roman" w:cs="Times New Roman"/>
          <w:sz w:val="24"/>
          <w:szCs w:val="24"/>
          <w:lang w:eastAsia="es-ES"/>
        </w:rPr>
        <w:t>,</w:t>
      </w:r>
      <w:r w:rsidR="008D68E3" w:rsidRPr="008D68E3">
        <w:rPr>
          <w:rFonts w:ascii="Times New Roman" w:eastAsia="Times New Roman" w:hAnsi="Times New Roman" w:cs="Times New Roman"/>
          <w:sz w:val="24"/>
          <w:szCs w:val="24"/>
          <w:lang w:eastAsia="es-ES"/>
        </w:rPr>
        <w:t xml:space="preserve"> </w:t>
      </w:r>
      <w:r w:rsidR="00183B2B">
        <w:rPr>
          <w:rFonts w:ascii="Times New Roman" w:eastAsia="Times New Roman" w:hAnsi="Times New Roman" w:cs="Times New Roman"/>
          <w:sz w:val="24"/>
          <w:szCs w:val="24"/>
          <w:lang w:eastAsia="es-ES"/>
        </w:rPr>
        <w:t>inevitablemente</w:t>
      </w:r>
      <w:r w:rsidR="00BC656E">
        <w:rPr>
          <w:rFonts w:ascii="Times New Roman" w:eastAsia="Times New Roman" w:hAnsi="Times New Roman" w:cs="Times New Roman"/>
          <w:sz w:val="24"/>
          <w:szCs w:val="24"/>
          <w:lang w:eastAsia="es-ES"/>
        </w:rPr>
        <w:t>,</w:t>
      </w:r>
      <w:r w:rsidR="00183B2B">
        <w:rPr>
          <w:rFonts w:ascii="Times New Roman" w:eastAsia="Times New Roman" w:hAnsi="Times New Roman" w:cs="Times New Roman"/>
          <w:sz w:val="24"/>
          <w:szCs w:val="24"/>
          <w:lang w:eastAsia="es-ES"/>
        </w:rPr>
        <w:t xml:space="preserve"> </w:t>
      </w:r>
      <w:r w:rsidR="008D68E3" w:rsidRPr="008D68E3">
        <w:rPr>
          <w:rFonts w:ascii="Times New Roman" w:eastAsia="Times New Roman" w:hAnsi="Times New Roman" w:cs="Times New Roman"/>
          <w:sz w:val="24"/>
          <w:szCs w:val="24"/>
          <w:lang w:eastAsia="es-ES"/>
        </w:rPr>
        <w:t xml:space="preserve">su </w:t>
      </w:r>
      <w:r w:rsidR="002347BC">
        <w:rPr>
          <w:rFonts w:ascii="Times New Roman" w:eastAsia="Times New Roman" w:hAnsi="Times New Roman" w:cs="Times New Roman"/>
          <w:sz w:val="24"/>
          <w:szCs w:val="24"/>
          <w:lang w:eastAsia="es-ES"/>
        </w:rPr>
        <w:t xml:space="preserve">bancarrota </w:t>
      </w:r>
      <w:r w:rsidR="008D68E3">
        <w:rPr>
          <w:rFonts w:ascii="Times New Roman" w:eastAsia="Times New Roman" w:hAnsi="Times New Roman" w:cs="Times New Roman"/>
          <w:sz w:val="24"/>
          <w:szCs w:val="24"/>
          <w:lang w:eastAsia="es-ES"/>
        </w:rPr>
        <w:t>como clase social domi</w:t>
      </w:r>
      <w:r w:rsidR="00183B2B">
        <w:rPr>
          <w:rFonts w:ascii="Times New Roman" w:eastAsia="Times New Roman" w:hAnsi="Times New Roman" w:cs="Times New Roman"/>
          <w:sz w:val="24"/>
          <w:szCs w:val="24"/>
          <w:lang w:eastAsia="es-ES"/>
        </w:rPr>
        <w:t>n</w:t>
      </w:r>
      <w:r w:rsidR="008D68E3">
        <w:rPr>
          <w:rFonts w:ascii="Times New Roman" w:eastAsia="Times New Roman" w:hAnsi="Times New Roman" w:cs="Times New Roman"/>
          <w:sz w:val="24"/>
          <w:szCs w:val="24"/>
          <w:lang w:eastAsia="es-ES"/>
        </w:rPr>
        <w:t>ante</w:t>
      </w:r>
      <w:r w:rsidR="00BC656E">
        <w:rPr>
          <w:rFonts w:ascii="Times New Roman" w:eastAsia="Times New Roman" w:hAnsi="Times New Roman" w:cs="Times New Roman"/>
          <w:sz w:val="24"/>
          <w:szCs w:val="24"/>
          <w:lang w:eastAsia="es-ES"/>
        </w:rPr>
        <w:t xml:space="preserve">, </w:t>
      </w:r>
      <w:r w:rsidR="002347BC">
        <w:rPr>
          <w:rFonts w:ascii="Times New Roman" w:eastAsia="Times New Roman" w:hAnsi="Times New Roman" w:cs="Times New Roman"/>
          <w:sz w:val="24"/>
          <w:szCs w:val="24"/>
          <w:lang w:eastAsia="es-ES"/>
        </w:rPr>
        <w:t xml:space="preserve">dejando paso </w:t>
      </w:r>
      <w:r w:rsidR="00BC656E">
        <w:rPr>
          <w:rFonts w:ascii="Times New Roman" w:eastAsia="Times New Roman" w:hAnsi="Times New Roman" w:cs="Times New Roman"/>
          <w:sz w:val="24"/>
          <w:szCs w:val="24"/>
          <w:lang w:eastAsia="es-ES"/>
        </w:rPr>
        <w:t>en la historia</w:t>
      </w:r>
      <w:r w:rsidR="002347BC">
        <w:rPr>
          <w:rFonts w:ascii="Times New Roman" w:eastAsia="Times New Roman" w:hAnsi="Times New Roman" w:cs="Times New Roman"/>
          <w:sz w:val="24"/>
          <w:szCs w:val="24"/>
          <w:lang w:eastAsia="es-ES"/>
        </w:rPr>
        <w:t xml:space="preserve"> por fin y con total seguridad,</w:t>
      </w:r>
      <w:r w:rsidR="00BC656E">
        <w:rPr>
          <w:rFonts w:ascii="Times New Roman" w:eastAsia="Times New Roman" w:hAnsi="Times New Roman" w:cs="Times New Roman"/>
          <w:sz w:val="24"/>
          <w:szCs w:val="24"/>
          <w:lang w:eastAsia="es-ES"/>
        </w:rPr>
        <w:t xml:space="preserve"> a </w:t>
      </w:r>
      <w:hyperlink r:id="rId38" w:history="1">
        <w:r w:rsidR="00BC656E" w:rsidRPr="00B935DB">
          <w:rPr>
            <w:rStyle w:val="Hipervnculo"/>
            <w:rFonts w:ascii="Times New Roman" w:eastAsia="Times New Roman" w:hAnsi="Times New Roman" w:cs="Times New Roman"/>
            <w:b/>
            <w:sz w:val="24"/>
            <w:szCs w:val="24"/>
            <w:u w:val="none"/>
            <w:lang w:eastAsia="es-ES"/>
          </w:rPr>
          <w:t>“</w:t>
        </w:r>
        <w:r w:rsidR="00BC656E" w:rsidRPr="002347BC">
          <w:rPr>
            <w:rStyle w:val="Hipervnculo"/>
            <w:rFonts w:ascii="Times New Roman" w:eastAsia="Times New Roman" w:hAnsi="Times New Roman" w:cs="Times New Roman"/>
            <w:b/>
            <w:sz w:val="24"/>
            <w:szCs w:val="24"/>
            <w:lang w:eastAsia="es-ES"/>
          </w:rPr>
          <w:t>La libertad, la igualdad y la fraternidad entre los seres humanos</w:t>
        </w:r>
        <w:r w:rsidR="00BC656E" w:rsidRPr="00B935DB">
          <w:rPr>
            <w:rStyle w:val="Hipervnculo"/>
            <w:rFonts w:ascii="Times New Roman" w:eastAsia="Times New Roman" w:hAnsi="Times New Roman" w:cs="Times New Roman"/>
            <w:b/>
            <w:sz w:val="24"/>
            <w:szCs w:val="24"/>
            <w:u w:val="none"/>
            <w:lang w:eastAsia="es-ES"/>
          </w:rPr>
          <w:t>”</w:t>
        </w:r>
      </w:hyperlink>
      <w:r w:rsidR="00B935DB" w:rsidRPr="00B935DB">
        <w:rPr>
          <w:rFonts w:ascii="Times New Roman" w:eastAsia="Times New Roman" w:hAnsi="Times New Roman" w:cs="Times New Roman"/>
          <w:sz w:val="24"/>
          <w:szCs w:val="24"/>
          <w:lang w:eastAsia="es-ES"/>
        </w:rPr>
        <w:t>]</w:t>
      </w:r>
      <w:r w:rsidR="00BC1782">
        <w:rPr>
          <w:rFonts w:ascii="Times New Roman" w:eastAsia="Times New Roman" w:hAnsi="Times New Roman" w:cs="Times New Roman"/>
          <w:b/>
          <w:sz w:val="24"/>
          <w:szCs w:val="24"/>
          <w:lang w:eastAsia="es-ES"/>
        </w:rPr>
        <w:t>.</w:t>
      </w:r>
      <w:r w:rsidR="001A0049">
        <w:rPr>
          <w:rFonts w:ascii="Times New Roman" w:eastAsia="Times New Roman" w:hAnsi="Times New Roman" w:cs="Times New Roman"/>
          <w:b/>
          <w:sz w:val="24"/>
          <w:szCs w:val="24"/>
          <w:lang w:eastAsia="es-ES"/>
        </w:rPr>
        <w:t xml:space="preserve"> </w:t>
      </w:r>
      <w:r w:rsidR="001A0049">
        <w:rPr>
          <w:rFonts w:ascii="Times New Roman" w:eastAsia="Times New Roman" w:hAnsi="Times New Roman" w:cs="Times New Roman"/>
          <w:sz w:val="24"/>
          <w:szCs w:val="24"/>
          <w:lang w:eastAsia="es-ES"/>
        </w:rPr>
        <w:t>(August</w:t>
      </w:r>
      <w:r w:rsidR="00381FCB">
        <w:rPr>
          <w:rFonts w:ascii="Times New Roman" w:eastAsia="Times New Roman" w:hAnsi="Times New Roman" w:cs="Times New Roman"/>
          <w:sz w:val="24"/>
          <w:szCs w:val="24"/>
          <w:lang w:eastAsia="es-ES"/>
        </w:rPr>
        <w:t>e</w:t>
      </w:r>
      <w:r w:rsidR="001A0049">
        <w:rPr>
          <w:rFonts w:ascii="Times New Roman" w:eastAsia="Times New Roman" w:hAnsi="Times New Roman" w:cs="Times New Roman"/>
          <w:sz w:val="24"/>
          <w:szCs w:val="24"/>
          <w:lang w:eastAsia="es-ES"/>
        </w:rPr>
        <w:t xml:space="preserve"> Cornú</w:t>
      </w:r>
      <w:r w:rsidR="00D657B1">
        <w:rPr>
          <w:rFonts w:ascii="Times New Roman" w:eastAsia="Times New Roman" w:hAnsi="Times New Roman" w:cs="Times New Roman"/>
          <w:sz w:val="24"/>
          <w:szCs w:val="24"/>
          <w:lang w:eastAsia="es-ES"/>
        </w:rPr>
        <w:t xml:space="preserve">: </w:t>
      </w:r>
      <w:r w:rsidR="00D657B1" w:rsidRPr="00D657B1">
        <w:rPr>
          <w:rFonts w:ascii="Times New Roman" w:eastAsia="Times New Roman" w:hAnsi="Times New Roman" w:cs="Times New Roman"/>
          <w:b/>
          <w:i/>
          <w:sz w:val="24"/>
          <w:szCs w:val="24"/>
          <w:lang w:eastAsia="es-ES"/>
        </w:rPr>
        <w:t xml:space="preserve">“Karl Marx </w:t>
      </w:r>
      <w:r w:rsidR="00D657B1" w:rsidRPr="00C241DC">
        <w:rPr>
          <w:rFonts w:ascii="Times New Roman" w:eastAsia="Times New Roman" w:hAnsi="Times New Roman" w:cs="Times New Roman"/>
          <w:b/>
          <w:i/>
          <w:sz w:val="24"/>
          <w:szCs w:val="24"/>
          <w:lang w:eastAsia="es-ES"/>
        </w:rPr>
        <w:t>– Federico Engels</w:t>
      </w:r>
      <w:r w:rsidR="00D657B1" w:rsidRPr="00D657B1">
        <w:rPr>
          <w:rFonts w:ascii="Times New Roman" w:eastAsia="Times New Roman" w:hAnsi="Times New Roman" w:cs="Times New Roman"/>
          <w:b/>
          <w:i/>
          <w:sz w:val="24"/>
          <w:szCs w:val="24"/>
          <w:lang w:eastAsia="es-ES"/>
        </w:rPr>
        <w:t>”</w:t>
      </w:r>
      <w:r w:rsidR="00C241DC">
        <w:rPr>
          <w:rFonts w:ascii="Times New Roman" w:eastAsia="Times New Roman" w:hAnsi="Times New Roman" w:cs="Times New Roman"/>
          <w:b/>
          <w:i/>
          <w:sz w:val="24"/>
          <w:szCs w:val="24"/>
          <w:lang w:eastAsia="es-ES"/>
        </w:rPr>
        <w:t xml:space="preserve"> </w:t>
      </w:r>
      <w:r w:rsidR="007B0E02">
        <w:rPr>
          <w:rFonts w:ascii="Times New Roman" w:eastAsia="Times New Roman" w:hAnsi="Times New Roman" w:cs="Times New Roman"/>
          <w:sz w:val="24"/>
          <w:szCs w:val="24"/>
          <w:lang w:eastAsia="es-ES"/>
        </w:rPr>
        <w:t>Ed. Ciencias sociales. La Habana</w:t>
      </w:r>
      <w:r w:rsidR="003420A9">
        <w:rPr>
          <w:rFonts w:ascii="Times New Roman" w:eastAsia="Times New Roman" w:hAnsi="Times New Roman" w:cs="Times New Roman"/>
          <w:sz w:val="24"/>
          <w:szCs w:val="24"/>
          <w:lang w:eastAsia="es-ES"/>
        </w:rPr>
        <w:t>, Cuba</w:t>
      </w:r>
      <w:r w:rsidR="007B0E02">
        <w:rPr>
          <w:rFonts w:ascii="Times New Roman" w:eastAsia="Times New Roman" w:hAnsi="Times New Roman" w:cs="Times New Roman"/>
          <w:sz w:val="24"/>
          <w:szCs w:val="24"/>
          <w:lang w:eastAsia="es-ES"/>
        </w:rPr>
        <w:t>/197</w:t>
      </w:r>
      <w:r w:rsidR="00A33A78">
        <w:rPr>
          <w:rFonts w:ascii="Times New Roman" w:eastAsia="Times New Roman" w:hAnsi="Times New Roman" w:cs="Times New Roman"/>
          <w:sz w:val="24"/>
          <w:szCs w:val="24"/>
          <w:lang w:eastAsia="es-ES"/>
        </w:rPr>
        <w:t>6</w:t>
      </w:r>
      <w:r w:rsidR="007B0E02">
        <w:rPr>
          <w:rFonts w:ascii="Times New Roman" w:eastAsia="Times New Roman" w:hAnsi="Times New Roman" w:cs="Times New Roman"/>
          <w:sz w:val="24"/>
          <w:szCs w:val="24"/>
          <w:lang w:eastAsia="es-ES"/>
        </w:rPr>
        <w:t xml:space="preserve">. </w:t>
      </w:r>
      <w:r w:rsidR="00C241DC" w:rsidRPr="008D68E3">
        <w:rPr>
          <w:rFonts w:ascii="Times New Roman" w:eastAsia="Times New Roman" w:hAnsi="Times New Roman" w:cs="Times New Roman"/>
          <w:sz w:val="24"/>
          <w:szCs w:val="24"/>
          <w:lang w:eastAsia="es-ES"/>
        </w:rPr>
        <w:t>Tomo tres Pp. 176-178</w:t>
      </w:r>
      <w:r w:rsidR="008D68E3">
        <w:rPr>
          <w:rFonts w:ascii="Times New Roman" w:eastAsia="Times New Roman" w:hAnsi="Times New Roman" w:cs="Times New Roman"/>
          <w:b/>
          <w:sz w:val="24"/>
          <w:szCs w:val="24"/>
          <w:lang w:eastAsia="es-ES"/>
        </w:rPr>
        <w:t xml:space="preserve">. </w:t>
      </w:r>
      <w:r w:rsidR="008D68E3" w:rsidRPr="008D68E3">
        <w:rPr>
          <w:rFonts w:ascii="Times New Roman" w:eastAsia="Times New Roman" w:hAnsi="Times New Roman" w:cs="Times New Roman"/>
          <w:sz w:val="24"/>
          <w:szCs w:val="24"/>
          <w:lang w:eastAsia="es-ES"/>
        </w:rPr>
        <w:t>Lo entre corchetes</w:t>
      </w:r>
      <w:r w:rsidR="008D68E3">
        <w:rPr>
          <w:rFonts w:ascii="Times New Roman" w:eastAsia="Times New Roman" w:hAnsi="Times New Roman" w:cs="Times New Roman"/>
          <w:sz w:val="24"/>
          <w:szCs w:val="24"/>
          <w:lang w:eastAsia="es-ES"/>
        </w:rPr>
        <w:t xml:space="preserve"> nuestro</w:t>
      </w:r>
      <w:r w:rsidR="008708ED">
        <w:rPr>
          <w:rFonts w:ascii="Times New Roman" w:eastAsia="Times New Roman" w:hAnsi="Times New Roman" w:cs="Times New Roman"/>
          <w:sz w:val="24"/>
          <w:szCs w:val="24"/>
          <w:lang w:eastAsia="es-ES"/>
        </w:rPr>
        <w:t>. No hay versión digitalizada</w:t>
      </w:r>
      <w:r w:rsidR="007B0E02" w:rsidRPr="008D68E3">
        <w:rPr>
          <w:rFonts w:ascii="Times New Roman" w:eastAsia="Times New Roman" w:hAnsi="Times New Roman" w:cs="Times New Roman"/>
          <w:sz w:val="24"/>
          <w:szCs w:val="24"/>
          <w:lang w:eastAsia="es-ES"/>
        </w:rPr>
        <w:t>)</w:t>
      </w:r>
      <w:r w:rsidR="00B93F13" w:rsidRPr="008D68E3">
        <w:rPr>
          <w:rFonts w:ascii="Times New Roman" w:eastAsia="Times New Roman" w:hAnsi="Times New Roman" w:cs="Times New Roman"/>
          <w:sz w:val="24"/>
          <w:szCs w:val="24"/>
          <w:lang w:eastAsia="es-ES"/>
        </w:rPr>
        <w:t>.</w:t>
      </w:r>
    </w:p>
    <w:p w:rsidR="00276076" w:rsidRDefault="00276076" w:rsidP="00276076">
      <w:pPr>
        <w:spacing w:after="0" w:line="240" w:lineRule="auto"/>
        <w:jc w:val="both"/>
        <w:rPr>
          <w:rFonts w:ascii="Times New Roman" w:eastAsia="Times New Roman" w:hAnsi="Times New Roman" w:cs="Times New Roman"/>
          <w:sz w:val="28"/>
          <w:szCs w:val="28"/>
          <w:lang w:eastAsia="es-ES"/>
        </w:rPr>
      </w:pPr>
    </w:p>
    <w:p w:rsidR="00276076" w:rsidRPr="00276076" w:rsidRDefault="00276076" w:rsidP="009156C3">
      <w:pPr>
        <w:tabs>
          <w:tab w:val="left" w:pos="709"/>
        </w:tabs>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Pues bien, después de haber llegado Marx</w:t>
      </w:r>
      <w:r w:rsidR="000D1B30">
        <w:rPr>
          <w:rFonts w:ascii="Times New Roman" w:eastAsia="Times New Roman" w:hAnsi="Times New Roman" w:cs="Times New Roman"/>
          <w:sz w:val="28"/>
          <w:szCs w:val="28"/>
          <w:lang w:eastAsia="es-ES"/>
        </w:rPr>
        <w:t xml:space="preserve"> </w:t>
      </w:r>
      <w:r w:rsidRPr="00276076">
        <w:rPr>
          <w:rFonts w:ascii="Times New Roman" w:eastAsia="Times New Roman" w:hAnsi="Times New Roman" w:cs="Times New Roman"/>
          <w:sz w:val="28"/>
          <w:szCs w:val="28"/>
          <w:lang w:eastAsia="es-ES"/>
        </w:rPr>
        <w:t xml:space="preserve">con todas las de la ley científica hace ya más de 170 años </w:t>
      </w:r>
      <w:r w:rsidR="000D1B30">
        <w:rPr>
          <w:rFonts w:ascii="Times New Roman" w:eastAsia="Times New Roman" w:hAnsi="Times New Roman" w:cs="Times New Roman"/>
          <w:sz w:val="28"/>
          <w:szCs w:val="28"/>
          <w:lang w:eastAsia="es-ES"/>
        </w:rPr>
        <w:t>a semejante conclusión</w:t>
      </w:r>
      <w:r w:rsidR="004E6C49">
        <w:rPr>
          <w:rFonts w:ascii="Times New Roman" w:eastAsia="Times New Roman" w:hAnsi="Times New Roman" w:cs="Times New Roman"/>
          <w:sz w:val="28"/>
          <w:szCs w:val="28"/>
          <w:lang w:eastAsia="es-ES"/>
        </w:rPr>
        <w:t xml:space="preserve">, </w:t>
      </w:r>
      <w:r w:rsidRPr="00276076">
        <w:rPr>
          <w:rFonts w:ascii="Times New Roman" w:eastAsia="Times New Roman" w:hAnsi="Times New Roman" w:cs="Times New Roman"/>
          <w:sz w:val="28"/>
          <w:szCs w:val="28"/>
          <w:lang w:eastAsia="es-ES"/>
        </w:rPr>
        <w:t>frente al actual descalabro del sistema, ¿quién puede demostrar fehacientemente</w:t>
      </w:r>
      <w:r>
        <w:rPr>
          <w:rFonts w:ascii="Times New Roman" w:eastAsia="Times New Roman" w:hAnsi="Times New Roman" w:cs="Times New Roman"/>
          <w:sz w:val="28"/>
          <w:szCs w:val="28"/>
          <w:lang w:eastAsia="es-ES"/>
        </w:rPr>
        <w:t>,</w:t>
      </w:r>
      <w:r w:rsidRPr="00276076">
        <w:rPr>
          <w:rFonts w:ascii="Times New Roman" w:eastAsia="Times New Roman" w:hAnsi="Times New Roman" w:cs="Times New Roman"/>
          <w:sz w:val="28"/>
          <w:szCs w:val="28"/>
          <w:lang w:eastAsia="es-ES"/>
        </w:rPr>
        <w:t xml:space="preserve"> que la </w:t>
      </w:r>
      <w:r w:rsidRPr="00276076">
        <w:rPr>
          <w:rFonts w:ascii="Times New Roman" w:eastAsia="Times New Roman" w:hAnsi="Times New Roman" w:cs="Times New Roman"/>
          <w:b/>
          <w:sz w:val="28"/>
          <w:szCs w:val="28"/>
          <w:u w:val="single"/>
          <w:lang w:eastAsia="es-ES"/>
        </w:rPr>
        <w:t>propiedad privada capitalista</w:t>
      </w:r>
      <w:r w:rsidRPr="00276076">
        <w:rPr>
          <w:rFonts w:ascii="Times New Roman" w:eastAsia="Times New Roman" w:hAnsi="Times New Roman" w:cs="Times New Roman"/>
          <w:sz w:val="28"/>
          <w:szCs w:val="28"/>
          <w:lang w:eastAsia="es-ES"/>
        </w:rPr>
        <w:t xml:space="preserve"> se </w:t>
      </w:r>
      <w:r w:rsidR="00780906">
        <w:rPr>
          <w:rFonts w:ascii="Times New Roman" w:eastAsia="Times New Roman" w:hAnsi="Times New Roman" w:cs="Times New Roman"/>
          <w:sz w:val="28"/>
          <w:szCs w:val="28"/>
          <w:lang w:eastAsia="es-ES"/>
        </w:rPr>
        <w:t xml:space="preserve">deba y pueda </w:t>
      </w:r>
      <w:r w:rsidRPr="00276076">
        <w:rPr>
          <w:rFonts w:ascii="Times New Roman" w:eastAsia="Times New Roman" w:hAnsi="Times New Roman" w:cs="Times New Roman"/>
          <w:sz w:val="28"/>
          <w:szCs w:val="28"/>
          <w:lang w:eastAsia="es-ES"/>
        </w:rPr>
        <w:t>conservar indefinidamente?</w:t>
      </w:r>
      <w:r w:rsidR="00F15BFE">
        <w:rPr>
          <w:rFonts w:ascii="Times New Roman" w:eastAsia="Times New Roman" w:hAnsi="Times New Roman" w:cs="Times New Roman"/>
          <w:sz w:val="28"/>
          <w:szCs w:val="28"/>
          <w:lang w:eastAsia="es-ES"/>
        </w:rPr>
        <w:t xml:space="preserve"> </w:t>
      </w:r>
      <w:r w:rsidR="000D1B30">
        <w:rPr>
          <w:rFonts w:ascii="Times New Roman" w:eastAsia="Times New Roman" w:hAnsi="Times New Roman" w:cs="Times New Roman"/>
          <w:sz w:val="28"/>
          <w:szCs w:val="28"/>
          <w:lang w:eastAsia="es-ES"/>
        </w:rPr>
        <w:t xml:space="preserve">Y en lo que concierne a </w:t>
      </w:r>
      <w:r w:rsidR="00F15BFE">
        <w:rPr>
          <w:rFonts w:ascii="Times New Roman" w:eastAsia="Times New Roman" w:hAnsi="Times New Roman" w:cs="Times New Roman"/>
          <w:sz w:val="28"/>
          <w:szCs w:val="28"/>
          <w:lang w:eastAsia="es-ES"/>
        </w:rPr>
        <w:t xml:space="preserve">los políticos profesionales </w:t>
      </w:r>
      <w:r w:rsidR="00780906">
        <w:rPr>
          <w:rFonts w:ascii="Times New Roman" w:eastAsia="Times New Roman" w:hAnsi="Times New Roman" w:cs="Times New Roman"/>
          <w:sz w:val="28"/>
          <w:szCs w:val="28"/>
          <w:lang w:eastAsia="es-ES"/>
        </w:rPr>
        <w:t xml:space="preserve">a cargo de </w:t>
      </w:r>
      <w:r w:rsidR="00F15BFE">
        <w:rPr>
          <w:rFonts w:ascii="Times New Roman" w:eastAsia="Times New Roman" w:hAnsi="Times New Roman" w:cs="Times New Roman"/>
          <w:sz w:val="28"/>
          <w:szCs w:val="28"/>
          <w:lang w:eastAsia="es-ES"/>
        </w:rPr>
        <w:t>los distintos Estados nacionales</w:t>
      </w:r>
      <w:r w:rsidR="000D1B30">
        <w:rPr>
          <w:rFonts w:ascii="Times New Roman" w:eastAsia="Times New Roman" w:hAnsi="Times New Roman" w:cs="Times New Roman"/>
          <w:sz w:val="28"/>
          <w:szCs w:val="28"/>
          <w:lang w:eastAsia="es-ES"/>
        </w:rPr>
        <w:t xml:space="preserve"> en el mundo entero, </w:t>
      </w:r>
      <w:r w:rsidR="004E6C49">
        <w:rPr>
          <w:rFonts w:ascii="Times New Roman" w:eastAsia="Times New Roman" w:hAnsi="Times New Roman" w:cs="Times New Roman"/>
          <w:sz w:val="28"/>
          <w:szCs w:val="28"/>
          <w:lang w:eastAsia="es-ES"/>
        </w:rPr>
        <w:t xml:space="preserve">si </w:t>
      </w:r>
      <w:r w:rsidR="00F15BFE">
        <w:rPr>
          <w:rFonts w:ascii="Times New Roman" w:eastAsia="Times New Roman" w:hAnsi="Times New Roman" w:cs="Times New Roman"/>
          <w:sz w:val="28"/>
          <w:szCs w:val="28"/>
          <w:lang w:eastAsia="es-ES"/>
        </w:rPr>
        <w:t xml:space="preserve">callan </w:t>
      </w:r>
      <w:r w:rsidR="00780906">
        <w:rPr>
          <w:rFonts w:ascii="Times New Roman" w:eastAsia="Times New Roman" w:hAnsi="Times New Roman" w:cs="Times New Roman"/>
          <w:sz w:val="28"/>
          <w:szCs w:val="28"/>
          <w:lang w:eastAsia="es-ES"/>
        </w:rPr>
        <w:t xml:space="preserve">ante esta necesidad </w:t>
      </w:r>
      <w:r w:rsidR="00F15BFE">
        <w:rPr>
          <w:rFonts w:ascii="Times New Roman" w:eastAsia="Times New Roman" w:hAnsi="Times New Roman" w:cs="Times New Roman"/>
          <w:sz w:val="28"/>
          <w:szCs w:val="28"/>
          <w:lang w:eastAsia="es-ES"/>
        </w:rPr>
        <w:t>cada vez más imperiosa</w:t>
      </w:r>
      <w:r w:rsidR="000D1B30">
        <w:rPr>
          <w:rFonts w:ascii="Times New Roman" w:eastAsia="Times New Roman" w:hAnsi="Times New Roman" w:cs="Times New Roman"/>
          <w:sz w:val="28"/>
          <w:szCs w:val="28"/>
          <w:lang w:eastAsia="es-ES"/>
        </w:rPr>
        <w:t>, está claro que lo hacen con tanta “valentía” y “sentido común” por la cuenta que les trae.</w:t>
      </w:r>
      <w:r w:rsidR="00F15BFE">
        <w:rPr>
          <w:rFonts w:ascii="Times New Roman" w:eastAsia="Times New Roman" w:hAnsi="Times New Roman" w:cs="Times New Roman"/>
          <w:sz w:val="28"/>
          <w:szCs w:val="28"/>
          <w:lang w:eastAsia="es-ES"/>
        </w:rPr>
        <w:t xml:space="preserve"> </w:t>
      </w:r>
    </w:p>
    <w:p w:rsidR="00276076" w:rsidRPr="00276076" w:rsidRDefault="00276076" w:rsidP="00276076">
      <w:pPr>
        <w:spacing w:after="0" w:line="240" w:lineRule="auto"/>
        <w:jc w:val="both"/>
        <w:rPr>
          <w:rFonts w:ascii="Times New Roman" w:eastAsia="Times New Roman" w:hAnsi="Times New Roman" w:cs="Times New Roman"/>
          <w:sz w:val="24"/>
          <w:szCs w:val="24"/>
          <w:lang w:eastAsia="es-ES"/>
        </w:rPr>
      </w:pP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t xml:space="preserve"> </w:t>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sz w:val="28"/>
          <w:szCs w:val="28"/>
          <w:lang w:eastAsia="es-ES"/>
        </w:rPr>
        <w:tab/>
        <w:t xml:space="preserve"> </w:t>
      </w:r>
      <w:r w:rsidRPr="00276076">
        <w:rPr>
          <w:rFonts w:ascii="Times New Roman" w:eastAsia="Times New Roman" w:hAnsi="Times New Roman" w:cs="Times New Roman"/>
          <w:sz w:val="28"/>
          <w:szCs w:val="28"/>
          <w:lang w:eastAsia="es-ES"/>
        </w:rPr>
        <w:tab/>
      </w:r>
      <w:r w:rsidR="005A3F59">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0D1B30">
        <w:rPr>
          <w:rFonts w:ascii="Times New Roman" w:eastAsia="Times New Roman" w:hAnsi="Times New Roman" w:cs="Times New Roman"/>
          <w:sz w:val="28"/>
          <w:szCs w:val="28"/>
          <w:lang w:eastAsia="es-ES"/>
        </w:rPr>
        <w:tab/>
      </w:r>
      <w:r w:rsidR="00FB3632">
        <w:rPr>
          <w:rFonts w:ascii="Times New Roman" w:eastAsia="Times New Roman" w:hAnsi="Times New Roman" w:cs="Times New Roman"/>
          <w:sz w:val="28"/>
          <w:szCs w:val="28"/>
          <w:lang w:eastAsia="es-ES"/>
        </w:rPr>
        <w:tab/>
      </w:r>
      <w:r w:rsidRPr="00276076">
        <w:rPr>
          <w:rFonts w:ascii="Times New Roman" w:eastAsia="Times New Roman" w:hAnsi="Times New Roman" w:cs="Times New Roman"/>
          <w:b/>
          <w:i/>
          <w:sz w:val="28"/>
          <w:szCs w:val="28"/>
          <w:lang w:eastAsia="es-ES"/>
        </w:rPr>
        <w:t>GPM.</w:t>
      </w:r>
    </w:p>
    <w:p w:rsidR="00276076" w:rsidRDefault="006C2C8F" w:rsidP="006C2C8F">
      <w:pPr>
        <w:pStyle w:val="optxtp"/>
        <w:spacing w:before="0" w:beforeAutospacing="0" w:after="0" w:afterAutospacing="0"/>
        <w:ind w:right="1841"/>
        <w:jc w:val="both"/>
        <w:rPr>
          <w:b/>
          <w:sz w:val="22"/>
          <w:szCs w:val="22"/>
        </w:rPr>
      </w:pPr>
      <w:r>
        <w:rPr>
          <w:sz w:val="28"/>
          <w:szCs w:val="28"/>
        </w:rPr>
        <w:tab/>
      </w:r>
      <w:r w:rsidR="00276076" w:rsidRPr="00276076">
        <w:rPr>
          <w:sz w:val="28"/>
          <w:szCs w:val="28"/>
        </w:rPr>
        <w:t>Porque</w:t>
      </w:r>
      <w:r w:rsidR="00276076">
        <w:rPr>
          <w:b/>
          <w:sz w:val="22"/>
          <w:szCs w:val="22"/>
        </w:rPr>
        <w:t>:</w:t>
      </w:r>
    </w:p>
    <w:p w:rsidR="00526BD5" w:rsidRDefault="009156C3" w:rsidP="009156C3">
      <w:pPr>
        <w:pStyle w:val="optxtp"/>
        <w:spacing w:before="0" w:beforeAutospacing="0" w:after="0" w:afterAutospacing="0"/>
        <w:ind w:left="2268" w:right="1841"/>
        <w:jc w:val="both"/>
        <w:rPr>
          <w:b/>
        </w:rPr>
      </w:pPr>
      <w:bookmarkStart w:id="0" w:name="_GoBack"/>
      <w:bookmarkEnd w:id="0"/>
      <w:r>
        <w:rPr>
          <w:b/>
        </w:rPr>
        <w:tab/>
      </w:r>
      <w:r w:rsidR="00276076" w:rsidRPr="00276076">
        <w:rPr>
          <w:b/>
        </w:rPr>
        <w:t>&lt;&lt;Mientras no se pueda conseguir una cantidad de productos que no solo baste para todos, sino que quede cierto excedente para aumentar el capital social y seguir fomentando las fuerzas productivas, deben existir necesariamente una clase dominante que disponga de las fuerzas productivas de la sociedad</w:t>
      </w:r>
      <w:r w:rsidR="005A3F59">
        <w:rPr>
          <w:b/>
        </w:rPr>
        <w:t>,</w:t>
      </w:r>
      <w:r w:rsidR="00276076" w:rsidRPr="00276076">
        <w:rPr>
          <w:b/>
        </w:rPr>
        <w:t xml:space="preserve"> y una clase pobre y oprimida. La constitución y el carácter de estas clases dependen del grado de desarrollo de la producción. La sociedad de la Edad Media, que t</w:t>
      </w:r>
      <w:r w:rsidR="006C2C8F">
        <w:rPr>
          <w:b/>
        </w:rPr>
        <w:t xml:space="preserve">uvo </w:t>
      </w:r>
      <w:r w:rsidR="00276076" w:rsidRPr="00276076">
        <w:rPr>
          <w:b/>
        </w:rPr>
        <w:t xml:space="preserve">por base el cultivo de la tierra, nos </w:t>
      </w:r>
      <w:r w:rsidR="006C2C8F">
        <w:rPr>
          <w:b/>
        </w:rPr>
        <w:t>dio a</w:t>
      </w:r>
      <w:r w:rsidR="00276076" w:rsidRPr="00276076">
        <w:rPr>
          <w:b/>
        </w:rPr>
        <w:t xml:space="preserve">l señor feudal y el siervo; las ciudades </w:t>
      </w:r>
      <w:r w:rsidR="004E6C49">
        <w:rPr>
          <w:b/>
        </w:rPr>
        <w:t>en</w:t>
      </w:r>
      <w:r w:rsidR="00276076" w:rsidRPr="00276076">
        <w:rPr>
          <w:b/>
        </w:rPr>
        <w:t xml:space="preserve"> las postrimerías de la Edad Media nos d</w:t>
      </w:r>
      <w:r w:rsidR="006C2C8F">
        <w:rPr>
          <w:b/>
        </w:rPr>
        <w:t xml:space="preserve">ieron </w:t>
      </w:r>
      <w:r w:rsidR="004E6C49">
        <w:rPr>
          <w:b/>
        </w:rPr>
        <w:t>a</w:t>
      </w:r>
      <w:r w:rsidR="00276076" w:rsidRPr="00276076">
        <w:rPr>
          <w:b/>
        </w:rPr>
        <w:t xml:space="preserve">l maestro artesano, </w:t>
      </w:r>
      <w:r w:rsidR="004E6C49">
        <w:rPr>
          <w:b/>
        </w:rPr>
        <w:t>a</w:t>
      </w:r>
      <w:r w:rsidR="00276076" w:rsidRPr="00276076">
        <w:rPr>
          <w:b/>
        </w:rPr>
        <w:t xml:space="preserve">l oficial y </w:t>
      </w:r>
      <w:r w:rsidR="004E6C49">
        <w:rPr>
          <w:b/>
        </w:rPr>
        <w:t>a</w:t>
      </w:r>
      <w:r w:rsidR="00276076" w:rsidRPr="00276076">
        <w:rPr>
          <w:b/>
        </w:rPr>
        <w:t xml:space="preserve">l jornalero: En el Siglo XVII </w:t>
      </w:r>
      <w:r w:rsidR="004E6C49">
        <w:rPr>
          <w:b/>
        </w:rPr>
        <w:t>a</w:t>
      </w:r>
      <w:r w:rsidR="00276076" w:rsidRPr="00276076">
        <w:rPr>
          <w:b/>
        </w:rPr>
        <w:t xml:space="preserve">l propietario de manufactura y </w:t>
      </w:r>
      <w:r w:rsidR="004E6C49">
        <w:rPr>
          <w:b/>
        </w:rPr>
        <w:t>a</w:t>
      </w:r>
      <w:r w:rsidR="00276076" w:rsidRPr="00276076">
        <w:rPr>
          <w:b/>
        </w:rPr>
        <w:t xml:space="preserve">l obrero de ésta; en el Siglo XIX </w:t>
      </w:r>
      <w:r w:rsidR="004E6C49">
        <w:rPr>
          <w:b/>
        </w:rPr>
        <w:t>a</w:t>
      </w:r>
      <w:r w:rsidR="00276076" w:rsidRPr="00276076">
        <w:rPr>
          <w:b/>
        </w:rPr>
        <w:t>l gran fabricante</w:t>
      </w:r>
      <w:r w:rsidR="000208E2">
        <w:t xml:space="preserve"> [burgués]</w:t>
      </w:r>
      <w:r w:rsidR="00276076" w:rsidRPr="00276076">
        <w:rPr>
          <w:b/>
        </w:rPr>
        <w:t xml:space="preserve"> y </w:t>
      </w:r>
      <w:r w:rsidR="004E6C49">
        <w:rPr>
          <w:b/>
        </w:rPr>
        <w:t>a</w:t>
      </w:r>
      <w:r w:rsidR="00276076" w:rsidRPr="00276076">
        <w:rPr>
          <w:b/>
        </w:rPr>
        <w:t xml:space="preserve">l proletario. </w:t>
      </w:r>
    </w:p>
    <w:p w:rsidR="00276076" w:rsidRPr="00276076" w:rsidRDefault="00526BD5" w:rsidP="009156C3">
      <w:pPr>
        <w:pStyle w:val="optxtp"/>
        <w:spacing w:before="0" w:beforeAutospacing="0" w:after="0" w:afterAutospacing="0"/>
        <w:ind w:left="2268" w:right="1841"/>
        <w:jc w:val="both"/>
      </w:pPr>
      <w:r>
        <w:rPr>
          <w:b/>
        </w:rPr>
        <w:tab/>
      </w:r>
      <w:r w:rsidR="00276076" w:rsidRPr="00276076">
        <w:rPr>
          <w:b/>
        </w:rPr>
        <w:t>Es claro</w:t>
      </w:r>
      <w:r>
        <w:rPr>
          <w:b/>
        </w:rPr>
        <w:t>, pues,</w:t>
      </w:r>
      <w:r w:rsidR="00276076" w:rsidRPr="00276076">
        <w:rPr>
          <w:b/>
        </w:rPr>
        <w:t xml:space="preserve"> que hasta el </w:t>
      </w:r>
      <w:r w:rsidR="00833D80" w:rsidRPr="009A7126">
        <w:rPr>
          <w:b/>
        </w:rPr>
        <w:t xml:space="preserve">momento en que </w:t>
      </w:r>
      <w:r w:rsidR="00276076" w:rsidRPr="00276076">
        <w:rPr>
          <w:b/>
        </w:rPr>
        <w:t>las fuerzas productivas no se ha</w:t>
      </w:r>
      <w:r w:rsidR="00833D80">
        <w:rPr>
          <w:b/>
        </w:rPr>
        <w:t>bía</w:t>
      </w:r>
      <w:r w:rsidR="00276076" w:rsidRPr="00276076">
        <w:rPr>
          <w:b/>
        </w:rPr>
        <w:t>n desarrollado aun</w:t>
      </w:r>
      <w:r w:rsidR="009A7126">
        <w:rPr>
          <w:b/>
        </w:rPr>
        <w:t>,</w:t>
      </w:r>
      <w:r w:rsidR="00276076" w:rsidRPr="00276076">
        <w:rPr>
          <w:b/>
        </w:rPr>
        <w:t xml:space="preserve"> al punto de proporcionar una cantidad de bienes suficiente para todos y</w:t>
      </w:r>
      <w:r w:rsidR="005A3F59">
        <w:rPr>
          <w:b/>
        </w:rPr>
        <w:t>,</w:t>
      </w:r>
      <w:r w:rsidR="00276076" w:rsidRPr="00276076">
        <w:rPr>
          <w:b/>
        </w:rPr>
        <w:t xml:space="preserve"> para que la propiedad privada sea ya una traba, un obstáculo para </w:t>
      </w:r>
      <w:r w:rsidR="00833D80">
        <w:rPr>
          <w:b/>
        </w:rPr>
        <w:t>el</w:t>
      </w:r>
      <w:r w:rsidR="00276076" w:rsidRPr="00276076">
        <w:rPr>
          <w:b/>
        </w:rPr>
        <w:t xml:space="preserve"> progreso. Pero hoy</w:t>
      </w:r>
      <w:r w:rsidR="009A7126">
        <w:rPr>
          <w:b/>
        </w:rPr>
        <w:t xml:space="preserve"> </w:t>
      </w:r>
      <w:r w:rsidR="009A7126">
        <w:t>[en 1872</w:t>
      </w:r>
      <w:r w:rsidR="001062A0">
        <w:t xml:space="preserve"> año en el que Marx y Engels escribieron estas líneas</w:t>
      </w:r>
      <w:r w:rsidR="009A7126">
        <w:t>]</w:t>
      </w:r>
      <w:r w:rsidR="00276076" w:rsidRPr="00276076">
        <w:rPr>
          <w:b/>
        </w:rPr>
        <w:t xml:space="preserve">, cuando merced al desarrollo de la gran industria, </w:t>
      </w:r>
      <w:r w:rsidR="00276076" w:rsidRPr="00276076">
        <w:rPr>
          <w:b/>
          <w:i/>
        </w:rPr>
        <w:t xml:space="preserve">en primer lugar </w:t>
      </w:r>
      <w:r w:rsidR="00276076" w:rsidRPr="00276076">
        <w:rPr>
          <w:b/>
        </w:rPr>
        <w:t>se han constituido capitales y fuerzas productivas en proporciones sin precedentes</w:t>
      </w:r>
      <w:r w:rsidR="00833D80">
        <w:rPr>
          <w:b/>
        </w:rPr>
        <w:t>,</w:t>
      </w:r>
      <w:r w:rsidR="00276076" w:rsidRPr="00276076">
        <w:rPr>
          <w:b/>
        </w:rPr>
        <w:t xml:space="preserve"> y existen medios para amentar en breve plazo hasta el infinito estas fuerzas productivas; cuando </w:t>
      </w:r>
      <w:r w:rsidR="00276076" w:rsidRPr="00276076">
        <w:rPr>
          <w:b/>
          <w:i/>
        </w:rPr>
        <w:t>en segundo lugar</w:t>
      </w:r>
      <w:r w:rsidR="00276076" w:rsidRPr="00276076">
        <w:rPr>
          <w:b/>
        </w:rPr>
        <w:t>, estas</w:t>
      </w:r>
      <w:r w:rsidR="00276076" w:rsidRPr="00276076">
        <w:rPr>
          <w:b/>
          <w:i/>
        </w:rPr>
        <w:t xml:space="preserve"> </w:t>
      </w:r>
      <w:r w:rsidR="00276076" w:rsidRPr="00276076">
        <w:rPr>
          <w:b/>
        </w:rPr>
        <w:t xml:space="preserve">fuerzas productivas se concentran en manos de un </w:t>
      </w:r>
      <w:r w:rsidR="00276076" w:rsidRPr="00526BD5">
        <w:rPr>
          <w:b/>
          <w:u w:val="single"/>
        </w:rPr>
        <w:t>reducido número de burgueses</w:t>
      </w:r>
      <w:r w:rsidR="00276076" w:rsidRPr="00276076">
        <w:rPr>
          <w:b/>
        </w:rPr>
        <w:t>, mientras la gran masa del pueblo se va convirtiendo cada vez más en proletarios, con la particularidad de que su situación  se hace más precaria e insoportable en la medida en que aumenta la riqueza de los burgueses</w:t>
      </w:r>
      <w:r w:rsidR="009A7126">
        <w:rPr>
          <w:b/>
        </w:rPr>
        <w:t xml:space="preserve"> </w:t>
      </w:r>
      <w:r w:rsidR="009A7126">
        <w:t xml:space="preserve">[tal como </w:t>
      </w:r>
      <w:r w:rsidR="001062A0">
        <w:t xml:space="preserve">a lo largo y ancho del mundo </w:t>
      </w:r>
      <w:r w:rsidR="009A7126">
        <w:t>está ahora mismo sucediendo en las postrimerías del sistema]</w:t>
      </w:r>
      <w:r w:rsidR="00276076" w:rsidRPr="00276076">
        <w:rPr>
          <w:b/>
        </w:rPr>
        <w:t xml:space="preserve">; cuando </w:t>
      </w:r>
      <w:r w:rsidR="00276076" w:rsidRPr="00276076">
        <w:rPr>
          <w:b/>
          <w:i/>
        </w:rPr>
        <w:t xml:space="preserve">en tercer lugar, </w:t>
      </w:r>
      <w:r w:rsidR="00276076" w:rsidRPr="00276076">
        <w:rPr>
          <w:b/>
        </w:rPr>
        <w:t>estas poderosas fuerzas productivas, que se multiplican con tanta facilidad hasta rebasar el marco de la propiedad privada y del burgués, provocan</w:t>
      </w:r>
      <w:r w:rsidR="005A3F59">
        <w:rPr>
          <w:b/>
        </w:rPr>
        <w:t>do</w:t>
      </w:r>
      <w:r w:rsidR="00276076" w:rsidRPr="00276076">
        <w:rPr>
          <w:b/>
        </w:rPr>
        <w:t xml:space="preserve"> contínuamente las mayores conmociones del orden social, </w:t>
      </w:r>
      <w:r w:rsidR="00276076" w:rsidRPr="00276076">
        <w:rPr>
          <w:b/>
          <w:u w:val="single"/>
        </w:rPr>
        <w:t>sólo ahora la supresión de la propiedad privada se ha hecho posible e incluso absolutamente necesaria</w:t>
      </w:r>
      <w:r w:rsidR="00276076" w:rsidRPr="00276076">
        <w:rPr>
          <w:b/>
        </w:rPr>
        <w:t>&gt;&gt;</w:t>
      </w:r>
      <w:r w:rsidR="00276076" w:rsidRPr="00276076">
        <w:t>.</w:t>
      </w:r>
      <w:r w:rsidR="00276076" w:rsidRPr="00276076">
        <w:rPr>
          <w:b/>
        </w:rPr>
        <w:t xml:space="preserve"> </w:t>
      </w:r>
      <w:r w:rsidR="00276076" w:rsidRPr="00276076">
        <w:t>(K. Marx – F. Engels:</w:t>
      </w:r>
      <w:r w:rsidR="00276076" w:rsidRPr="00276076">
        <w:rPr>
          <w:i/>
        </w:rPr>
        <w:t xml:space="preserve"> “Manifiesto del Partido Comunista”</w:t>
      </w:r>
      <w:r w:rsidR="00276076" w:rsidRPr="00276076">
        <w:t xml:space="preserve"> </w:t>
      </w:r>
      <w:r w:rsidR="00FA5EC6">
        <w:t xml:space="preserve">publicado en junio de 1872. </w:t>
      </w:r>
      <w:r w:rsidR="00276076" w:rsidRPr="00276076">
        <w:t>Ed. l´eina</w:t>
      </w:r>
      <w:r w:rsidR="00FA5EC6">
        <w:t>/1989.</w:t>
      </w:r>
      <w:r w:rsidR="00276076" w:rsidRPr="00276076">
        <w:t xml:space="preserve"> Apartado XV </w:t>
      </w:r>
      <w:r w:rsidR="00E376CB">
        <w:t>tercer</w:t>
      </w:r>
      <w:r w:rsidR="00276076" w:rsidRPr="00276076">
        <w:t xml:space="preserve"> párrafo</w:t>
      </w:r>
      <w:r w:rsidR="00E376CB">
        <w:t xml:space="preserve"> </w:t>
      </w:r>
      <w:r w:rsidR="00E376CB" w:rsidRPr="00276076">
        <w:t>Pp. 84</w:t>
      </w:r>
      <w:r w:rsidR="00E376CB">
        <w:t>-85</w:t>
      </w:r>
      <w:r w:rsidR="00276076" w:rsidRPr="00276076">
        <w:t>.</w:t>
      </w:r>
      <w:r w:rsidR="00276076" w:rsidRPr="00276076">
        <w:rPr>
          <w:i/>
        </w:rPr>
        <w:t xml:space="preserve"> </w:t>
      </w:r>
      <w:hyperlink r:id="rId39" w:history="1">
        <w:r w:rsidR="00276076" w:rsidRPr="00276076">
          <w:rPr>
            <w:b/>
            <w:color w:val="0000FF"/>
            <w:u w:val="single"/>
          </w:rPr>
          <w:t>Versión digitalizada</w:t>
        </w:r>
      </w:hyperlink>
      <w:r w:rsidR="00276076" w:rsidRPr="00276076">
        <w:rPr>
          <w:b/>
        </w:rPr>
        <w:t xml:space="preserve"> </w:t>
      </w:r>
      <w:r w:rsidR="00276076" w:rsidRPr="00276076">
        <w:t>Pp. 114</w:t>
      </w:r>
      <w:r>
        <w:t>. L</w:t>
      </w:r>
      <w:r w:rsidR="009A7126">
        <w:t>o</w:t>
      </w:r>
      <w:r>
        <w:t xml:space="preserve"> entre corchetes y el subrayado nuestros</w:t>
      </w:r>
      <w:r w:rsidR="00276076" w:rsidRPr="00276076">
        <w:t>)</w:t>
      </w:r>
      <w:r w:rsidR="00E376CB">
        <w:t>.</w:t>
      </w:r>
    </w:p>
    <w:p w:rsidR="00276076" w:rsidRPr="00276076" w:rsidRDefault="00276076" w:rsidP="00276076">
      <w:pPr>
        <w:spacing w:before="100" w:beforeAutospacing="1" w:after="0" w:line="240" w:lineRule="auto"/>
        <w:jc w:val="both"/>
        <w:rPr>
          <w:rFonts w:ascii="Times New Roman" w:eastAsia="Times New Roman" w:hAnsi="Times New Roman" w:cs="Times New Roman"/>
          <w:sz w:val="24"/>
          <w:szCs w:val="24"/>
          <w:lang w:eastAsia="es-ES"/>
        </w:rPr>
      </w:pPr>
      <w:r w:rsidRPr="00276076">
        <w:rPr>
          <w:rFonts w:ascii="Times New Roman" w:eastAsia="Times New Roman" w:hAnsi="Times New Roman" w:cs="Times New Roman"/>
          <w:b/>
          <w:i/>
          <w:sz w:val="28"/>
          <w:szCs w:val="28"/>
          <w:lang w:eastAsia="es-ES"/>
        </w:rPr>
        <w:t> </w:t>
      </w:r>
    </w:p>
    <w:p w:rsidR="00276076" w:rsidRPr="00276076" w:rsidRDefault="00276076" w:rsidP="00276076">
      <w:pPr>
        <w:spacing w:before="100" w:beforeAutospacing="1" w:after="0" w:line="240" w:lineRule="auto"/>
        <w:jc w:val="both"/>
        <w:rPr>
          <w:rFonts w:ascii="Times New Roman" w:eastAsia="Times New Roman" w:hAnsi="Times New Roman" w:cs="Times New Roman"/>
          <w:sz w:val="24"/>
          <w:szCs w:val="24"/>
          <w:lang w:eastAsia="es-ES"/>
        </w:rPr>
      </w:pPr>
      <w:r w:rsidRPr="00276076">
        <w:rPr>
          <w:rFonts w:ascii="Times New Roman" w:eastAsia="Times New Roman" w:hAnsi="Times New Roman" w:cs="Times New Roman"/>
          <w:b/>
          <w:i/>
          <w:sz w:val="28"/>
          <w:szCs w:val="28"/>
          <w:lang w:eastAsia="es-ES"/>
        </w:rPr>
        <w:tab/>
      </w:r>
    </w:p>
    <w:p w:rsidR="00DE7B7A" w:rsidRPr="00DE7B7A" w:rsidRDefault="00DE7B7A" w:rsidP="00276076">
      <w:pPr>
        <w:tabs>
          <w:tab w:val="left" w:pos="348"/>
        </w:tabs>
        <w:rPr>
          <w:rFonts w:ascii="Times New Roman" w:hAnsi="Times New Roman" w:cs="Times New Roman"/>
          <w:sz w:val="28"/>
          <w:szCs w:val="28"/>
        </w:rPr>
      </w:pPr>
    </w:p>
    <w:sectPr w:rsidR="00DE7B7A" w:rsidRPr="00DE7B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70"/>
    <w:rsid w:val="00012CC5"/>
    <w:rsid w:val="000208E2"/>
    <w:rsid w:val="000320FC"/>
    <w:rsid w:val="000461A4"/>
    <w:rsid w:val="0005352E"/>
    <w:rsid w:val="0006183F"/>
    <w:rsid w:val="00074847"/>
    <w:rsid w:val="000B193C"/>
    <w:rsid w:val="000B6CAD"/>
    <w:rsid w:val="000D1965"/>
    <w:rsid w:val="000D1B30"/>
    <w:rsid w:val="000D1C5A"/>
    <w:rsid w:val="001062A0"/>
    <w:rsid w:val="00125FDF"/>
    <w:rsid w:val="0012742F"/>
    <w:rsid w:val="00161075"/>
    <w:rsid w:val="00171A03"/>
    <w:rsid w:val="00183B2B"/>
    <w:rsid w:val="001A0049"/>
    <w:rsid w:val="001C0CD4"/>
    <w:rsid w:val="001F04E5"/>
    <w:rsid w:val="001F052A"/>
    <w:rsid w:val="002347BC"/>
    <w:rsid w:val="0025765A"/>
    <w:rsid w:val="0027399A"/>
    <w:rsid w:val="00276076"/>
    <w:rsid w:val="002A0F3E"/>
    <w:rsid w:val="002B2603"/>
    <w:rsid w:val="002B3445"/>
    <w:rsid w:val="002C5090"/>
    <w:rsid w:val="002E0F81"/>
    <w:rsid w:val="002E28A6"/>
    <w:rsid w:val="003420A9"/>
    <w:rsid w:val="00357C3B"/>
    <w:rsid w:val="00381FCB"/>
    <w:rsid w:val="00396425"/>
    <w:rsid w:val="003A66E4"/>
    <w:rsid w:val="00460FEA"/>
    <w:rsid w:val="004906C1"/>
    <w:rsid w:val="004E0F52"/>
    <w:rsid w:val="004E6C49"/>
    <w:rsid w:val="004F18A3"/>
    <w:rsid w:val="00514188"/>
    <w:rsid w:val="00517596"/>
    <w:rsid w:val="00524F7E"/>
    <w:rsid w:val="00526BD5"/>
    <w:rsid w:val="005A211B"/>
    <w:rsid w:val="005A3F59"/>
    <w:rsid w:val="005C68C2"/>
    <w:rsid w:val="006246C6"/>
    <w:rsid w:val="0064606C"/>
    <w:rsid w:val="00650701"/>
    <w:rsid w:val="0066332B"/>
    <w:rsid w:val="006651BD"/>
    <w:rsid w:val="006760C0"/>
    <w:rsid w:val="00686177"/>
    <w:rsid w:val="006C2C8F"/>
    <w:rsid w:val="007008D3"/>
    <w:rsid w:val="007243B3"/>
    <w:rsid w:val="00780906"/>
    <w:rsid w:val="0079612E"/>
    <w:rsid w:val="0079643D"/>
    <w:rsid w:val="007B0E02"/>
    <w:rsid w:val="007C2EC8"/>
    <w:rsid w:val="007F13A3"/>
    <w:rsid w:val="00803438"/>
    <w:rsid w:val="0082799A"/>
    <w:rsid w:val="00833D80"/>
    <w:rsid w:val="00850430"/>
    <w:rsid w:val="008708ED"/>
    <w:rsid w:val="008D4170"/>
    <w:rsid w:val="008D5959"/>
    <w:rsid w:val="008D68E3"/>
    <w:rsid w:val="008E008A"/>
    <w:rsid w:val="008F21DE"/>
    <w:rsid w:val="009156C3"/>
    <w:rsid w:val="009915E2"/>
    <w:rsid w:val="009A7126"/>
    <w:rsid w:val="009A7536"/>
    <w:rsid w:val="009D0916"/>
    <w:rsid w:val="009E035B"/>
    <w:rsid w:val="00A27EB6"/>
    <w:rsid w:val="00A33A78"/>
    <w:rsid w:val="00A62A8E"/>
    <w:rsid w:val="00AA32B6"/>
    <w:rsid w:val="00AB1E85"/>
    <w:rsid w:val="00AF1008"/>
    <w:rsid w:val="00AF1462"/>
    <w:rsid w:val="00B14CE9"/>
    <w:rsid w:val="00B65837"/>
    <w:rsid w:val="00B75E70"/>
    <w:rsid w:val="00B81362"/>
    <w:rsid w:val="00B935DB"/>
    <w:rsid w:val="00B93F13"/>
    <w:rsid w:val="00BC1782"/>
    <w:rsid w:val="00BC656E"/>
    <w:rsid w:val="00BD7479"/>
    <w:rsid w:val="00C05F1E"/>
    <w:rsid w:val="00C241DC"/>
    <w:rsid w:val="00CE332D"/>
    <w:rsid w:val="00CF79F2"/>
    <w:rsid w:val="00D129C2"/>
    <w:rsid w:val="00D14C94"/>
    <w:rsid w:val="00D3523C"/>
    <w:rsid w:val="00D657B1"/>
    <w:rsid w:val="00DB2451"/>
    <w:rsid w:val="00DB667D"/>
    <w:rsid w:val="00DC12E5"/>
    <w:rsid w:val="00DC5ABC"/>
    <w:rsid w:val="00DE7B7A"/>
    <w:rsid w:val="00DF430E"/>
    <w:rsid w:val="00E002F5"/>
    <w:rsid w:val="00E376CB"/>
    <w:rsid w:val="00E466A1"/>
    <w:rsid w:val="00E60CA5"/>
    <w:rsid w:val="00E90736"/>
    <w:rsid w:val="00EA73E1"/>
    <w:rsid w:val="00EB435F"/>
    <w:rsid w:val="00EC208C"/>
    <w:rsid w:val="00F0618D"/>
    <w:rsid w:val="00F121AB"/>
    <w:rsid w:val="00F15BFE"/>
    <w:rsid w:val="00F92B6D"/>
    <w:rsid w:val="00FA5EC6"/>
    <w:rsid w:val="00FB3632"/>
    <w:rsid w:val="00FE17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E5156-6E04-4D25-97DE-5405A70C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A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75E70"/>
    <w:rPr>
      <w:color w:val="0563C1" w:themeColor="hyperlink"/>
      <w:u w:val="single"/>
    </w:rPr>
  </w:style>
  <w:style w:type="paragraph" w:styleId="NormalWeb">
    <w:name w:val="Normal (Web)"/>
    <w:basedOn w:val="Normal"/>
    <w:uiPriority w:val="99"/>
    <w:semiHidden/>
    <w:unhideWhenUsed/>
    <w:rsid w:val="009A7536"/>
    <w:rPr>
      <w:rFonts w:ascii="Times New Roman" w:hAnsi="Times New Roman" w:cs="Times New Roman"/>
      <w:sz w:val="24"/>
      <w:szCs w:val="24"/>
    </w:rPr>
  </w:style>
  <w:style w:type="paragraph" w:styleId="Prrafodelista">
    <w:name w:val="List Paragraph"/>
    <w:basedOn w:val="Normal"/>
    <w:uiPriority w:val="34"/>
    <w:qFormat/>
    <w:rsid w:val="00DE7B7A"/>
    <w:pPr>
      <w:ind w:left="720"/>
      <w:contextualSpacing/>
    </w:pPr>
  </w:style>
  <w:style w:type="character" w:styleId="Hipervnculovisitado">
    <w:name w:val="FollowedHyperlink"/>
    <w:basedOn w:val="Fuentedeprrafopredeter"/>
    <w:uiPriority w:val="99"/>
    <w:semiHidden/>
    <w:unhideWhenUsed/>
    <w:rsid w:val="000B6CAD"/>
    <w:rPr>
      <w:color w:val="954F72" w:themeColor="followedHyperlink"/>
      <w:u w:val="single"/>
    </w:rPr>
  </w:style>
  <w:style w:type="paragraph" w:customStyle="1" w:styleId="optxtp">
    <w:name w:val="optxtp"/>
    <w:basedOn w:val="Normal"/>
    <w:rsid w:val="00276076"/>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1210257">
      <w:bodyDiv w:val="1"/>
      <w:marLeft w:val="0"/>
      <w:marRight w:val="0"/>
      <w:marTop w:val="0"/>
      <w:marBottom w:val="0"/>
      <w:divBdr>
        <w:top w:val="none" w:sz="0" w:space="0" w:color="auto"/>
        <w:left w:val="none" w:sz="0" w:space="0" w:color="auto"/>
        <w:bottom w:val="none" w:sz="0" w:space="0" w:color="auto"/>
        <w:right w:val="none" w:sz="0" w:space="0" w:color="auto"/>
      </w:divBdr>
    </w:div>
    <w:div w:id="646326312">
      <w:bodyDiv w:val="1"/>
      <w:marLeft w:val="0"/>
      <w:marRight w:val="0"/>
      <w:marTop w:val="0"/>
      <w:marBottom w:val="0"/>
      <w:divBdr>
        <w:top w:val="none" w:sz="0" w:space="0" w:color="auto"/>
        <w:left w:val="none" w:sz="0" w:space="0" w:color="auto"/>
        <w:bottom w:val="none" w:sz="0" w:space="0" w:color="auto"/>
        <w:right w:val="none" w:sz="0" w:space="0" w:color="auto"/>
      </w:divBdr>
      <w:divsChild>
        <w:div w:id="151219465">
          <w:marLeft w:val="0"/>
          <w:marRight w:val="0"/>
          <w:marTop w:val="0"/>
          <w:marBottom w:val="0"/>
          <w:divBdr>
            <w:top w:val="none" w:sz="0" w:space="0" w:color="auto"/>
            <w:left w:val="none" w:sz="0" w:space="0" w:color="auto"/>
            <w:bottom w:val="none" w:sz="0" w:space="0" w:color="auto"/>
            <w:right w:val="none" w:sz="0" w:space="0" w:color="auto"/>
          </w:divBdr>
        </w:div>
      </w:divsChild>
    </w:div>
    <w:div w:id="785537651">
      <w:bodyDiv w:val="1"/>
      <w:marLeft w:val="0"/>
      <w:marRight w:val="0"/>
      <w:marTop w:val="0"/>
      <w:marBottom w:val="0"/>
      <w:divBdr>
        <w:top w:val="none" w:sz="0" w:space="0" w:color="auto"/>
        <w:left w:val="none" w:sz="0" w:space="0" w:color="auto"/>
        <w:bottom w:val="none" w:sz="0" w:space="0" w:color="auto"/>
        <w:right w:val="none" w:sz="0" w:space="0" w:color="auto"/>
      </w:divBdr>
    </w:div>
    <w:div w:id="926307441">
      <w:bodyDiv w:val="1"/>
      <w:marLeft w:val="0"/>
      <w:marRight w:val="0"/>
      <w:marTop w:val="0"/>
      <w:marBottom w:val="0"/>
      <w:divBdr>
        <w:top w:val="none" w:sz="0" w:space="0" w:color="auto"/>
        <w:left w:val="none" w:sz="0" w:space="0" w:color="auto"/>
        <w:bottom w:val="none" w:sz="0" w:space="0" w:color="auto"/>
        <w:right w:val="none" w:sz="0" w:space="0" w:color="auto"/>
      </w:divBdr>
    </w:div>
    <w:div w:id="1220941476">
      <w:bodyDiv w:val="1"/>
      <w:marLeft w:val="0"/>
      <w:marRight w:val="0"/>
      <w:marTop w:val="0"/>
      <w:marBottom w:val="0"/>
      <w:divBdr>
        <w:top w:val="none" w:sz="0" w:space="0" w:color="auto"/>
        <w:left w:val="none" w:sz="0" w:space="0" w:color="auto"/>
        <w:bottom w:val="none" w:sz="0" w:space="0" w:color="auto"/>
        <w:right w:val="none" w:sz="0" w:space="0" w:color="auto"/>
      </w:divBdr>
      <w:divsChild>
        <w:div w:id="1553230819">
          <w:marLeft w:val="0"/>
          <w:marRight w:val="0"/>
          <w:marTop w:val="0"/>
          <w:marBottom w:val="0"/>
          <w:divBdr>
            <w:top w:val="none" w:sz="0" w:space="0" w:color="auto"/>
            <w:left w:val="none" w:sz="0" w:space="0" w:color="auto"/>
            <w:bottom w:val="none" w:sz="0" w:space="0" w:color="auto"/>
            <w:right w:val="none" w:sz="0" w:space="0" w:color="auto"/>
          </w:divBdr>
        </w:div>
        <w:div w:id="2058510813">
          <w:marLeft w:val="0"/>
          <w:marRight w:val="0"/>
          <w:marTop w:val="0"/>
          <w:marBottom w:val="0"/>
          <w:divBdr>
            <w:top w:val="none" w:sz="0" w:space="0" w:color="auto"/>
            <w:left w:val="none" w:sz="0" w:space="0" w:color="auto"/>
            <w:bottom w:val="none" w:sz="0" w:space="0" w:color="auto"/>
            <w:right w:val="none" w:sz="0" w:space="0" w:color="auto"/>
          </w:divBdr>
        </w:div>
        <w:div w:id="1231035429">
          <w:marLeft w:val="0"/>
          <w:marRight w:val="0"/>
          <w:marTop w:val="0"/>
          <w:marBottom w:val="0"/>
          <w:divBdr>
            <w:top w:val="none" w:sz="0" w:space="0" w:color="auto"/>
            <w:left w:val="none" w:sz="0" w:space="0" w:color="auto"/>
            <w:bottom w:val="none" w:sz="0" w:space="0" w:color="auto"/>
            <w:right w:val="none" w:sz="0" w:space="0" w:color="auto"/>
          </w:divBdr>
        </w:div>
        <w:div w:id="435633633">
          <w:marLeft w:val="0"/>
          <w:marRight w:val="0"/>
          <w:marTop w:val="0"/>
          <w:marBottom w:val="0"/>
          <w:divBdr>
            <w:top w:val="none" w:sz="0" w:space="0" w:color="auto"/>
            <w:left w:val="none" w:sz="0" w:space="0" w:color="auto"/>
            <w:bottom w:val="none" w:sz="0" w:space="0" w:color="auto"/>
            <w:right w:val="none" w:sz="0" w:space="0" w:color="auto"/>
          </w:divBdr>
        </w:div>
        <w:div w:id="1888374773">
          <w:marLeft w:val="0"/>
          <w:marRight w:val="0"/>
          <w:marTop w:val="0"/>
          <w:marBottom w:val="0"/>
          <w:divBdr>
            <w:top w:val="none" w:sz="0" w:space="0" w:color="auto"/>
            <w:left w:val="none" w:sz="0" w:space="0" w:color="auto"/>
            <w:bottom w:val="none" w:sz="0" w:space="0" w:color="auto"/>
            <w:right w:val="none" w:sz="0" w:space="0" w:color="auto"/>
          </w:divBdr>
        </w:div>
        <w:div w:id="2065055034">
          <w:marLeft w:val="0"/>
          <w:marRight w:val="0"/>
          <w:marTop w:val="0"/>
          <w:marBottom w:val="0"/>
          <w:divBdr>
            <w:top w:val="none" w:sz="0" w:space="0" w:color="auto"/>
            <w:left w:val="none" w:sz="0" w:space="0" w:color="auto"/>
            <w:bottom w:val="none" w:sz="0" w:space="0" w:color="auto"/>
            <w:right w:val="none" w:sz="0" w:space="0" w:color="auto"/>
          </w:divBdr>
        </w:div>
        <w:div w:id="411852211">
          <w:blockQuote w:val="1"/>
          <w:marLeft w:val="720"/>
          <w:marRight w:val="720"/>
          <w:marTop w:val="100"/>
          <w:marBottom w:val="100"/>
          <w:divBdr>
            <w:top w:val="none" w:sz="0" w:space="0" w:color="auto"/>
            <w:left w:val="none" w:sz="0" w:space="0" w:color="auto"/>
            <w:bottom w:val="none" w:sz="0" w:space="0" w:color="auto"/>
            <w:right w:val="none" w:sz="0" w:space="0" w:color="auto"/>
          </w:divBdr>
        </w:div>
        <w:div w:id="786123095">
          <w:marLeft w:val="0"/>
          <w:marRight w:val="0"/>
          <w:marTop w:val="0"/>
          <w:marBottom w:val="0"/>
          <w:divBdr>
            <w:top w:val="none" w:sz="0" w:space="0" w:color="auto"/>
            <w:left w:val="none" w:sz="0" w:space="0" w:color="auto"/>
            <w:bottom w:val="none" w:sz="0" w:space="0" w:color="auto"/>
            <w:right w:val="none" w:sz="0" w:space="0" w:color="auto"/>
          </w:divBdr>
        </w:div>
      </w:divsChild>
    </w:div>
    <w:div w:id="1370301324">
      <w:bodyDiv w:val="1"/>
      <w:marLeft w:val="0"/>
      <w:marRight w:val="0"/>
      <w:marTop w:val="0"/>
      <w:marBottom w:val="0"/>
      <w:divBdr>
        <w:top w:val="none" w:sz="0" w:space="0" w:color="auto"/>
        <w:left w:val="none" w:sz="0" w:space="0" w:color="auto"/>
        <w:bottom w:val="none" w:sz="0" w:space="0" w:color="auto"/>
        <w:right w:val="none" w:sz="0" w:space="0" w:color="auto"/>
      </w:divBdr>
      <w:divsChild>
        <w:div w:id="1812096710">
          <w:marLeft w:val="0"/>
          <w:marRight w:val="0"/>
          <w:marTop w:val="0"/>
          <w:marBottom w:val="0"/>
          <w:divBdr>
            <w:top w:val="none" w:sz="0" w:space="0" w:color="auto"/>
            <w:left w:val="none" w:sz="0" w:space="0" w:color="auto"/>
            <w:bottom w:val="none" w:sz="0" w:space="0" w:color="auto"/>
            <w:right w:val="none" w:sz="0" w:space="0" w:color="auto"/>
          </w:divBdr>
        </w:div>
      </w:divsChild>
    </w:div>
    <w:div w:id="199734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Mercado_financiero" TargetMode="External"/><Relationship Id="rId13" Type="http://schemas.openxmlformats.org/officeDocument/2006/relationships/hyperlink" Target="https://es.wikipedia.org/wiki/Empresa" TargetMode="External"/><Relationship Id="rId18" Type="http://schemas.openxmlformats.org/officeDocument/2006/relationships/hyperlink" Target="https://definicion.de/estado" TargetMode="External"/><Relationship Id="rId26" Type="http://schemas.openxmlformats.org/officeDocument/2006/relationships/hyperlink" Target="https://es.wikipedia.org/wiki/Inversi%C3%B3n" TargetMode="External"/><Relationship Id="rId39" Type="http://schemas.openxmlformats.org/officeDocument/2006/relationships/hyperlink" Target="https://centromarx.org/images/stories/PDF/manifiesto%20comunista.pdf" TargetMode="External"/><Relationship Id="rId3" Type="http://schemas.openxmlformats.org/officeDocument/2006/relationships/webSettings" Target="webSettings.xml"/><Relationship Id="rId21" Type="http://schemas.openxmlformats.org/officeDocument/2006/relationships/hyperlink" Target="https://www.oxfamintermon.org/?gclid=Cj0KCQjwtr_mBRDeARIsALfBZA7urFMPO1m8Tz_s1NKv718eJd5qE1yB_W09OwId_uag_HWA8teGZuYaApmIEALw_wcB" TargetMode="External"/><Relationship Id="rId34" Type="http://schemas.openxmlformats.org/officeDocument/2006/relationships/hyperlink" Target="https://es.wikipedia.org/wiki/David_Ricardo" TargetMode="External"/><Relationship Id="rId7" Type="http://schemas.openxmlformats.org/officeDocument/2006/relationships/hyperlink" Target="https://rebelion.org/autores.php?id=49" TargetMode="External"/><Relationship Id="rId12" Type="http://schemas.openxmlformats.org/officeDocument/2006/relationships/hyperlink" Target="https://es.wikipedia.org/wiki/Renta_variable" TargetMode="External"/><Relationship Id="rId17" Type="http://schemas.openxmlformats.org/officeDocument/2006/relationships/hyperlink" Target="https://definicion.de/inversion" TargetMode="External"/><Relationship Id="rId25" Type="http://schemas.openxmlformats.org/officeDocument/2006/relationships/hyperlink" Target="https://es.wikipedia.org/wiki/Acci%C3%B3n_(finanzas)" TargetMode="External"/><Relationship Id="rId33" Type="http://schemas.openxmlformats.org/officeDocument/2006/relationships/hyperlink" Target="https://www.lahaine.org/est_espanol.php/la-democracia-burguesa-es-la" TargetMode="External"/><Relationship Id="rId38" Type="http://schemas.openxmlformats.org/officeDocument/2006/relationships/hyperlink" Target="https://es.wikipedia.org/wiki/Libert%C3%A9,_%C3%89galit%C3%A9,_Fraternit%C3%A9" TargetMode="External"/><Relationship Id="rId2" Type="http://schemas.openxmlformats.org/officeDocument/2006/relationships/settings" Target="settings.xml"/><Relationship Id="rId16" Type="http://schemas.openxmlformats.org/officeDocument/2006/relationships/hyperlink" Target="https://definicion.de/ahorro/" TargetMode="External"/><Relationship Id="rId20" Type="http://schemas.openxmlformats.org/officeDocument/2006/relationships/hyperlink" Target="https://ctxt.es/user/profile/Ruben" TargetMode="External"/><Relationship Id="rId29" Type="http://schemas.openxmlformats.org/officeDocument/2006/relationships/hyperlink" Target="https://es.wikipedia.org/wiki/IBEX_3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s.wikipedia.org/wiki/Trading" TargetMode="External"/><Relationship Id="rId11" Type="http://schemas.openxmlformats.org/officeDocument/2006/relationships/hyperlink" Target="https://es.wikipedia.org/wiki/Acci%C3%B3n_(finanzas)" TargetMode="External"/><Relationship Id="rId24" Type="http://schemas.openxmlformats.org/officeDocument/2006/relationships/hyperlink" Target="https://es.wikipedia.org/wiki/Accionista" TargetMode="External"/><Relationship Id="rId32" Type="http://schemas.openxmlformats.org/officeDocument/2006/relationships/hyperlink" Target="https://rebelion.org/autores.php?id=49" TargetMode="External"/><Relationship Id="rId37" Type="http://schemas.openxmlformats.org/officeDocument/2006/relationships/hyperlink" Target="https://es.wikipedia.org/wiki/Alienaci%C3%B3n" TargetMode="External"/><Relationship Id="rId40" Type="http://schemas.openxmlformats.org/officeDocument/2006/relationships/fontTable" Target="fontTable.xml"/><Relationship Id="rId5" Type="http://schemas.openxmlformats.org/officeDocument/2006/relationships/hyperlink" Target="https://www.jotdown.es/2015/10/la-democracia-segun-karl-marx" TargetMode="External"/><Relationship Id="rId15" Type="http://schemas.openxmlformats.org/officeDocument/2006/relationships/hyperlink" Target="https://definicion.de/empresa" TargetMode="External"/><Relationship Id="rId23" Type="http://schemas.openxmlformats.org/officeDocument/2006/relationships/hyperlink" Target="https://es.wikipedia.org/wiki/Capital_social" TargetMode="External"/><Relationship Id="rId28" Type="http://schemas.openxmlformats.org/officeDocument/2006/relationships/hyperlink" Target="https://es.wikipedia.org/wiki/Empresa" TargetMode="External"/><Relationship Id="rId36" Type="http://schemas.openxmlformats.org/officeDocument/2006/relationships/hyperlink" Target="https://es.wikipedia.org/wiki/Thomas_Malthus" TargetMode="External"/><Relationship Id="rId10" Type="http://schemas.openxmlformats.org/officeDocument/2006/relationships/hyperlink" Target="https://es.wikipedia.org/wiki/Accionista" TargetMode="External"/><Relationship Id="rId19" Type="http://schemas.openxmlformats.org/officeDocument/2006/relationships/hyperlink" Target="https://es.wikipedia.org/wiki/Herej%C3%ADa" TargetMode="External"/><Relationship Id="rId31" Type="http://schemas.openxmlformats.org/officeDocument/2006/relationships/hyperlink" Target="https://eu.wikipedia.org/wiki/Carlos_Aznarez" TargetMode="External"/><Relationship Id="rId4" Type="http://schemas.openxmlformats.org/officeDocument/2006/relationships/hyperlink" Target="https://www.fundacionfedericoengels.net/images/PDF/El_18_Brumario_de_Luis_Bonaparte.pdf" TargetMode="External"/><Relationship Id="rId9" Type="http://schemas.openxmlformats.org/officeDocument/2006/relationships/hyperlink" Target="https://es.wikipedia.org/wiki/Capital_social" TargetMode="External"/><Relationship Id="rId14" Type="http://schemas.openxmlformats.org/officeDocument/2006/relationships/hyperlink" Target="https://definicion.de/bonos/" TargetMode="External"/><Relationship Id="rId22" Type="http://schemas.openxmlformats.org/officeDocument/2006/relationships/hyperlink" Target="https://es.wikipedia.org/wiki/Mercado_financiero" TargetMode="External"/><Relationship Id="rId27" Type="http://schemas.openxmlformats.org/officeDocument/2006/relationships/hyperlink" Target="https://es.wikipedia.org/wiki/Renta_variable" TargetMode="External"/><Relationship Id="rId30" Type="http://schemas.openxmlformats.org/officeDocument/2006/relationships/hyperlink" Target="https://es.wikipedia.org/wiki/Rub%C3%A9n_Juste" TargetMode="External"/><Relationship Id="rId35" Type="http://schemas.openxmlformats.org/officeDocument/2006/relationships/hyperlink" Target="https://es.wikipedia.org/wiki/James_Mil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3525</Words>
  <Characters>19392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cp:revision>
  <dcterms:created xsi:type="dcterms:W3CDTF">2019-05-12T07:31:00Z</dcterms:created>
  <dcterms:modified xsi:type="dcterms:W3CDTF">2019-05-12T07:31:00Z</dcterms:modified>
</cp:coreProperties>
</file>